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34" w:rsidRDefault="00D53634" w:rsidP="0033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634" w:rsidRDefault="00D53634" w:rsidP="0033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634" w:rsidRPr="000F28A7" w:rsidRDefault="00D53634" w:rsidP="00D53634">
      <w:pPr>
        <w:pStyle w:val="ae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7C2544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3630930</wp:posOffset>
            </wp:positionH>
            <wp:positionV relativeFrom="paragraph">
              <wp:posOffset>-335915</wp:posOffset>
            </wp:positionV>
            <wp:extent cx="702945" cy="1051560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634" w:rsidRPr="000F28A7" w:rsidRDefault="00D53634" w:rsidP="00D53634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:rsidR="00D53634" w:rsidRPr="000F28A7" w:rsidRDefault="00D53634" w:rsidP="00D53634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:rsidR="00D53634" w:rsidRPr="000F28A7" w:rsidRDefault="00D53634" w:rsidP="00D53634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:rsidR="00D53634" w:rsidRPr="005B3FA8" w:rsidRDefault="00D53634" w:rsidP="005B3FA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</w:p>
    <w:p w:rsidR="00D53634" w:rsidRPr="005B3FA8" w:rsidRDefault="00D53634" w:rsidP="005B3FA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5B3FA8">
        <w:rPr>
          <w:rFonts w:ascii="Times New Roman" w:hAnsi="Times New Roman"/>
          <w:b/>
          <w:sz w:val="26"/>
          <w:szCs w:val="26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D53634" w:rsidRPr="005B3FA8" w:rsidRDefault="00D53634" w:rsidP="005B3FA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5B3FA8">
        <w:rPr>
          <w:rFonts w:ascii="Times New Roman" w:hAnsi="Times New Roman"/>
          <w:b/>
          <w:sz w:val="26"/>
          <w:szCs w:val="26"/>
        </w:rPr>
        <w:t>«Посёлок Усть-Баргузин» Баргузинского района Республики Бурятия</w:t>
      </w:r>
    </w:p>
    <w:p w:rsidR="00D53634" w:rsidRPr="005B3FA8" w:rsidRDefault="00D53634" w:rsidP="005B3FA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5B3FA8">
        <w:rPr>
          <w:rFonts w:ascii="Times New Roman" w:hAnsi="Times New Roman"/>
          <w:b/>
          <w:sz w:val="26"/>
          <w:szCs w:val="26"/>
        </w:rPr>
        <w:t>(МКУ «Совет депутатов МО ГП «Посёлок Усть-Баргузин»)</w:t>
      </w:r>
    </w:p>
    <w:p w:rsidR="00D53634" w:rsidRPr="005B3FA8" w:rsidRDefault="00D53634" w:rsidP="005B3FA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5B3FA8">
        <w:rPr>
          <w:rFonts w:ascii="Times New Roman" w:hAnsi="Times New Roman"/>
          <w:b/>
          <w:sz w:val="26"/>
          <w:szCs w:val="26"/>
        </w:rPr>
        <w:t>Буряад Уласай Баргажанай аймагай «Посёлок Усть-Баргузин»</w:t>
      </w:r>
    </w:p>
    <w:p w:rsidR="00D53634" w:rsidRPr="005B3FA8" w:rsidRDefault="00D53634" w:rsidP="005B3FA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5B3FA8">
        <w:rPr>
          <w:rFonts w:ascii="Times New Roman" w:hAnsi="Times New Roman"/>
          <w:b/>
          <w:sz w:val="26"/>
          <w:szCs w:val="26"/>
        </w:rPr>
        <w:t xml:space="preserve">гэhэн </w:t>
      </w:r>
      <w:r w:rsidRPr="005B3FA8">
        <w:rPr>
          <w:rFonts w:ascii="Times New Roman" w:hAnsi="Times New Roman"/>
          <w:b/>
          <w:sz w:val="26"/>
          <w:szCs w:val="26"/>
          <w:lang w:val="en-US"/>
        </w:rPr>
        <w:t>h</w:t>
      </w:r>
      <w:r w:rsidRPr="005B3FA8">
        <w:rPr>
          <w:rFonts w:ascii="Times New Roman" w:hAnsi="Times New Roman"/>
          <w:b/>
          <w:sz w:val="26"/>
          <w:szCs w:val="26"/>
        </w:rPr>
        <w:t>уурин тосхоной нютаг засагай байгууламжын захиргаан</w:t>
      </w:r>
    </w:p>
    <w:p w:rsidR="00D53634" w:rsidRPr="005B3FA8" w:rsidRDefault="00D53634" w:rsidP="005B3FA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</w:p>
    <w:p w:rsidR="00D53634" w:rsidRPr="004904D7" w:rsidRDefault="00D53634" w:rsidP="00D5363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D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53634" w:rsidRPr="004904D7" w:rsidRDefault="00D53634" w:rsidP="00D53634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4904D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D53634" w:rsidRPr="004904D7" w:rsidRDefault="00CD1187" w:rsidP="00D53634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26 н</w:t>
      </w:r>
      <w:r w:rsidR="00D53634" w:rsidRPr="004904D7">
        <w:rPr>
          <w:rFonts w:ascii="Times New Roman" w:hAnsi="Times New Roman"/>
          <w:b/>
          <w:sz w:val="24"/>
          <w:szCs w:val="24"/>
          <w:lang w:eastAsia="ar-SA"/>
        </w:rPr>
        <w:t xml:space="preserve">оября 2024   г.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№ 33</w:t>
      </w:r>
      <w:r w:rsidR="00D53634" w:rsidRPr="004904D7">
        <w:rPr>
          <w:rFonts w:ascii="Times New Roman" w:hAnsi="Times New Roman"/>
          <w:b/>
          <w:sz w:val="24"/>
          <w:szCs w:val="24"/>
          <w:lang w:eastAsia="ar-SA"/>
        </w:rPr>
        <w:t xml:space="preserve">            </w:t>
      </w:r>
      <w:r w:rsidR="004904D7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="00D53634" w:rsidRPr="004904D7">
        <w:rPr>
          <w:rFonts w:ascii="Times New Roman" w:hAnsi="Times New Roman"/>
          <w:b/>
          <w:sz w:val="24"/>
          <w:szCs w:val="24"/>
          <w:lang w:eastAsia="ar-SA"/>
        </w:rPr>
        <w:t xml:space="preserve">      п. Усть-Баргузин</w:t>
      </w:r>
    </w:p>
    <w:p w:rsidR="00D53634" w:rsidRDefault="00D53634" w:rsidP="0033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36A" w:rsidRPr="005B3FA8" w:rsidRDefault="001367CC" w:rsidP="00892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41274075"/>
      <w:r w:rsidRPr="005B3F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bookmarkEnd w:id="0"/>
      <w:r w:rsidR="00AE436A" w:rsidRPr="005B3F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 установлении на территории МО</w:t>
      </w:r>
      <w:r w:rsidR="004904D7" w:rsidRPr="005B3F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ГП </w:t>
      </w:r>
      <w:r w:rsidR="00AE436A" w:rsidRPr="005B3F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4904D7" w:rsidRPr="005B3F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пос. Усть-Баргузин</w:t>
      </w:r>
      <w:r w:rsidR="00AE436A" w:rsidRPr="005B3F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p w:rsidR="00112192" w:rsidRPr="005B3FA8" w:rsidRDefault="00AE436A" w:rsidP="00892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туристического налога</w:t>
      </w:r>
    </w:p>
    <w:p w:rsidR="001367CC" w:rsidRPr="005B3FA8" w:rsidRDefault="001367CC" w:rsidP="008921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12192" w:rsidRPr="005B3FA8" w:rsidRDefault="001137F6" w:rsidP="001137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E436A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 пунктом 83 статьи 2 Федерального закона от 12.07.2024 № 176-ФЗ 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E9548D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2192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 </w:t>
      </w:r>
      <w:r w:rsidR="00AE1C32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112192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епутатов </w:t>
      </w:r>
      <w:r w:rsidR="00AE1C32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  <w:r w:rsidR="00112192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548D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</w:t>
      </w:r>
      <w:r w:rsidR="00112192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E9548D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поселок Усть-Баргузин</w:t>
      </w:r>
      <w:r w:rsidR="00112192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решил:</w:t>
      </w:r>
    </w:p>
    <w:p w:rsidR="004C3062" w:rsidRPr="005B3FA8" w:rsidRDefault="00AE436A" w:rsidP="009F6B93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Установить и ввести в действие с 1 января 2025 года на территории </w:t>
      </w:r>
      <w:r w:rsidR="00E9548D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городского поселения «поселок Усть-Баргузин»</w:t>
      </w: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туристический </w:t>
      </w:r>
      <w:r w:rsidR="00BD0467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 «далее - Н</w:t>
      </w: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алог», обязательный к уплате организациями и физическими лицами,</w:t>
      </w:r>
      <w:r w:rsidR="004C3062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оказывающими услуги, признаваемыми объектов налогообложения в соответствии со ст.418.3 Налогового Кодекса Российской Федерации и настоящего решения. </w:t>
      </w:r>
    </w:p>
    <w:p w:rsidR="004C3062" w:rsidRPr="005B3FA8" w:rsidRDefault="004C3062" w:rsidP="009F6B93">
      <w:pPr>
        <w:pStyle w:val="a4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</w:t>
      </w:r>
      <w:r w:rsidR="00AE436A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праве собственности</w:t>
      </w: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или на ином законном основании,</w:t>
      </w:r>
      <w:r w:rsidR="00AE436A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расположенных на территории МО </w:t>
      </w:r>
      <w:r w:rsidR="00E9548D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ГП </w:t>
      </w:r>
      <w:r w:rsidR="00AE436A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E9548D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пос.Усть-Баргузин</w:t>
      </w:r>
      <w:r w:rsidR="00AE436A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 включенных в реестр классифицированных средств размещения, предусмотренный Федеральным законом от 24 ноября 1996 года № 132-ФЗ «Об основах туристической деятельности в Россий</w:t>
      </w: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ской Федерации».</w:t>
      </w:r>
    </w:p>
    <w:p w:rsidR="004C3062" w:rsidRPr="005B3FA8" w:rsidRDefault="004C3062" w:rsidP="009F6B93">
      <w:pPr>
        <w:pStyle w:val="a4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Налоговая база определяется,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:rsidR="00F07111" w:rsidRPr="005B3FA8" w:rsidRDefault="002B1FC1" w:rsidP="009F6B93">
      <w:pPr>
        <w:pStyle w:val="a4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7111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Установить следующие ставки туристического налога в процентах от стоимости оказываемой услуги по предоставлению мест для временного проживания физических лиц на объекте размещения (его части) без учета сумм </w:t>
      </w:r>
      <w:r w:rsidR="00F07111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налога и налога на добавленную стоимость, в момент осуществления полного расчета с лицом, приобретающим такую услугу:</w:t>
      </w:r>
    </w:p>
    <w:p w:rsidR="00F07111" w:rsidRPr="005B3FA8" w:rsidRDefault="00F0711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 01.01.2025 - в размере 1 процента от налоговой базы;</w:t>
      </w:r>
    </w:p>
    <w:p w:rsidR="00F07111" w:rsidRPr="005B3FA8" w:rsidRDefault="00F0711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 01.01.2026 - в размере 2 процентов от налоговой базы;</w:t>
      </w:r>
    </w:p>
    <w:p w:rsidR="00F07111" w:rsidRPr="005B3FA8" w:rsidRDefault="00F0711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 01.01.2027 - в размере 3 процентов от налоговой базы;</w:t>
      </w:r>
    </w:p>
    <w:p w:rsidR="00F07111" w:rsidRPr="005B3FA8" w:rsidRDefault="00F0711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 01.01.2028 - в размере 4 процентов от налоговой базы;</w:t>
      </w:r>
    </w:p>
    <w:p w:rsidR="00F07111" w:rsidRPr="005B3FA8" w:rsidRDefault="00F0711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 01.01.2029 - в размере 5 процентов от налоговой базы;</w:t>
      </w:r>
    </w:p>
    <w:p w:rsidR="00F07111" w:rsidRPr="005B3FA8" w:rsidRDefault="004C3062" w:rsidP="004C3062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07111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случае,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F07111" w:rsidRPr="005B3FA8" w:rsidRDefault="002B1FC1" w:rsidP="001137F6">
      <w:pPr>
        <w:pStyle w:val="a4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F07111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 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F07111" w:rsidRPr="005B3FA8" w:rsidRDefault="00F0711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F07111" w:rsidRPr="005B3FA8" w:rsidRDefault="00F0711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F07111" w:rsidRPr="005B3FA8" w:rsidRDefault="00F0711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участники и инвалиды Великой Отечественной войны;</w:t>
      </w:r>
    </w:p>
    <w:p w:rsidR="00F07111" w:rsidRPr="005B3FA8" w:rsidRDefault="00F0711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 Налогового кодекса РФ;</w:t>
      </w:r>
    </w:p>
    <w:p w:rsidR="00F07111" w:rsidRPr="005B3FA8" w:rsidRDefault="00F0711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ветераны и инвалиды боевых действий;</w:t>
      </w:r>
    </w:p>
    <w:p w:rsidR="00F07111" w:rsidRPr="005B3FA8" w:rsidRDefault="00F0711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F07111" w:rsidRPr="005B3FA8" w:rsidRDefault="00F0711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F07111" w:rsidRPr="005B3FA8" w:rsidRDefault="00F0711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инвалиды I и II групп, инвалиды с детства, дети-инвалиды;</w:t>
      </w:r>
      <w:r w:rsidR="00A077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B1FC1" w:rsidRPr="00A07798" w:rsidRDefault="002B1FC1" w:rsidP="001137F6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7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граждане Российской Федерации, зарегистрированные по месту жительства на территории Баргузинского района Республики Бурятия, при  предоставлении сведений о постоянной (временной) регистрации по месту жительства.</w:t>
      </w:r>
    </w:p>
    <w:p w:rsidR="00BB6337" w:rsidRPr="005B3FA8" w:rsidRDefault="00BB6337" w:rsidP="00BB6337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Налоговым периодом по налогу признается квартал.</w:t>
      </w:r>
    </w:p>
    <w:p w:rsidR="00BB6337" w:rsidRPr="005B3FA8" w:rsidRDefault="00BB6337" w:rsidP="00BB6337">
      <w:pPr>
        <w:pStyle w:val="ac"/>
        <w:shd w:val="clear" w:color="auto" w:fill="FFFFFF"/>
        <w:jc w:val="both"/>
        <w:rPr>
          <w:rFonts w:eastAsia="Times New Roman"/>
          <w:color w:val="130131"/>
          <w:sz w:val="26"/>
          <w:szCs w:val="26"/>
          <w:lang w:eastAsia="ru-RU"/>
        </w:rPr>
      </w:pPr>
      <w:r w:rsidRPr="005B3FA8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5. </w:t>
      </w:r>
      <w:r w:rsidRPr="005B3FA8">
        <w:rPr>
          <w:rFonts w:eastAsia="Times New Roman"/>
          <w:color w:val="130131"/>
          <w:sz w:val="26"/>
          <w:szCs w:val="26"/>
          <w:lang w:eastAsia="ru-RU"/>
        </w:rPr>
        <w:t>Если иное не установлено настоящим пунктом,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:rsidR="00BB6337" w:rsidRPr="00BB6337" w:rsidRDefault="00BB6337" w:rsidP="00BB6337">
      <w:pPr>
        <w:pStyle w:val="ac"/>
        <w:shd w:val="clear" w:color="auto" w:fill="FFFFFF"/>
        <w:jc w:val="both"/>
        <w:rPr>
          <w:rFonts w:eastAsia="Times New Roman"/>
          <w:color w:val="130131"/>
          <w:sz w:val="26"/>
          <w:szCs w:val="26"/>
          <w:lang w:eastAsia="ru-RU"/>
        </w:rPr>
      </w:pPr>
      <w:r w:rsidRPr="00BB6337">
        <w:rPr>
          <w:rFonts w:eastAsia="Times New Roman"/>
          <w:color w:val="130131"/>
          <w:sz w:val="26"/>
          <w:szCs w:val="26"/>
          <w:lang w:eastAsia="ru-RU"/>
        </w:rPr>
        <w:t>В случае, если исчисленная в соответствии с абзацем первым 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BB6337" w:rsidRPr="00BB6337" w:rsidRDefault="00BB6337" w:rsidP="00BB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30131"/>
          <w:sz w:val="26"/>
          <w:szCs w:val="26"/>
          <w:lang w:eastAsia="ru-RU"/>
        </w:rPr>
      </w:pPr>
      <w:r w:rsidRPr="00BB6337">
        <w:rPr>
          <w:rFonts w:ascii="Times New Roman" w:eastAsia="Times New Roman" w:hAnsi="Times New Roman" w:cs="Times New Roman"/>
          <w:color w:val="130131"/>
          <w:sz w:val="26"/>
          <w:szCs w:val="26"/>
          <w:lang w:eastAsia="ru-RU"/>
        </w:rPr>
        <w:t>В расчетных документах сумма налога выделяется отдельной строкой.</w:t>
      </w:r>
    </w:p>
    <w:p w:rsidR="00BB6337" w:rsidRPr="00BB6337" w:rsidRDefault="00BB6337" w:rsidP="00BB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30131"/>
          <w:sz w:val="26"/>
          <w:szCs w:val="26"/>
          <w:lang w:eastAsia="ru-RU"/>
        </w:rPr>
      </w:pPr>
      <w:r w:rsidRPr="00BB6337">
        <w:rPr>
          <w:rFonts w:ascii="Times New Roman" w:eastAsia="Times New Roman" w:hAnsi="Times New Roman" w:cs="Times New Roman"/>
          <w:color w:val="130131"/>
          <w:sz w:val="26"/>
          <w:szCs w:val="26"/>
          <w:lang w:eastAsia="ru-RU"/>
        </w:rPr>
        <w:t>Общая сумма налога, подлежащая уплате в бюджет, исчисляется по итогам налогового периода как сумма, полученная в результате сложения сумм налогов, исчисленных в соответствии с пунктом 1 настоящей статьи по услугам, оказанным за налоговый период во всех средствах размещения, принадлежащих налогоплательщику, расположенных на территории муниципального образования (на территориях городов федерального значения Москвы, Санкт-Петербурга и Севастополя, федеральной территории «Сириус»).</w:t>
      </w:r>
    </w:p>
    <w:p w:rsidR="00BB6337" w:rsidRPr="005B3FA8" w:rsidRDefault="00BB6337" w:rsidP="00BB6337">
      <w:pPr>
        <w:tabs>
          <w:tab w:val="left" w:pos="0"/>
        </w:tabs>
        <w:jc w:val="both"/>
        <w:rPr>
          <w:rFonts w:ascii="Times New Roman" w:hAnsi="Times New Roman" w:cs="Times New Roman"/>
          <w:color w:val="130131"/>
          <w:sz w:val="26"/>
          <w:szCs w:val="26"/>
          <w:shd w:val="clear" w:color="auto" w:fill="FFFFFF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r w:rsidRPr="005B3FA8">
        <w:rPr>
          <w:rFonts w:ascii="Times New Roman" w:hAnsi="Times New Roman" w:cs="Times New Roman"/>
          <w:color w:val="130131"/>
          <w:sz w:val="26"/>
          <w:szCs w:val="26"/>
          <w:shd w:val="clear" w:color="auto" w:fill="FFFFFF"/>
        </w:rPr>
        <w:t>Налог уплачивается в бюджет по месту нахождения средства размещения в срок не позднее 28-го числа месяца, следующего за истекшим налоговым периодом. По итогам налогового периода налогоплательщики представляют налоговую декларацию в налоговый орган по месту нахождения средства размещения в срок не позднее 25-го числа месяца, следующего за истекшим налоговым периодом, по форме (формату), которая утверждена федеральным органом исполнительной власти, уполномоченным по контролю и надзору в области налогов и сборов.</w:t>
      </w:r>
    </w:p>
    <w:p w:rsidR="002B1FC1" w:rsidRPr="005B3FA8" w:rsidRDefault="00BB6337" w:rsidP="00BB6337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2B1FC1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40F14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112192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астоящее решение подлежит </w:t>
      </w:r>
      <w:r w:rsidR="00E936B6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официальному </w:t>
      </w:r>
      <w:r w:rsidR="00112192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опубликованию на официальном</w:t>
      </w:r>
      <w:r w:rsidR="008C3E1D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сайте </w:t>
      </w:r>
      <w:r w:rsidR="00E936B6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  <w:r w:rsidR="008C3E1D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B1FC1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поселения </w:t>
      </w:r>
      <w:r w:rsidR="008C3E1D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2B1FC1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поселок Усть-Баргузин</w:t>
      </w:r>
      <w:r w:rsidR="008C3E1D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E27D1E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сети Интернет </w:t>
      </w:r>
      <w:r w:rsidR="008C3E1D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ссылке: </w:t>
      </w:r>
      <w:hyperlink r:id="rId9" w:history="1">
        <w:r w:rsidR="002B1FC1" w:rsidRPr="005B3FA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https://ust-barguzin-r81.gosweb.gosuslugi.ru/</w:t>
        </w:r>
      </w:hyperlink>
      <w:r w:rsidR="002B1FC1" w:rsidRPr="005B3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обнародованию на информационных стендах. </w:t>
      </w:r>
    </w:p>
    <w:p w:rsidR="00112192" w:rsidRPr="00883B6D" w:rsidRDefault="00BB6337" w:rsidP="00883B6D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3B6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B1FC1" w:rsidRPr="00883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12192" w:rsidRPr="00883B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вступает в силу </w:t>
      </w:r>
      <w:r w:rsidR="00883B6D" w:rsidRPr="00883B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01 января 2025 года</w:t>
      </w:r>
      <w:r w:rsidR="00112192" w:rsidRPr="00883B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112192" w:rsidRPr="005B3FA8" w:rsidRDefault="00112192" w:rsidP="001137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5385" w:rsidRPr="005B3FA8" w:rsidRDefault="00112192" w:rsidP="002B1F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2B1FC1"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2B1FC1" w:rsidRPr="005B3FA8" w:rsidRDefault="002B1FC1" w:rsidP="002B1F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</w:p>
    <w:p w:rsidR="002B1FC1" w:rsidRPr="005B3FA8" w:rsidRDefault="002B1FC1" w:rsidP="002B1FC1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Усть-Баргузин»</w:t>
      </w:r>
      <w:r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8921BF"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С.Э. Кривогорницына </w:t>
      </w:r>
    </w:p>
    <w:p w:rsidR="002B1FC1" w:rsidRPr="005B3FA8" w:rsidRDefault="002B1FC1" w:rsidP="002B1F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FC1" w:rsidRPr="005B3FA8" w:rsidRDefault="002B1FC1" w:rsidP="002B1F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FC1" w:rsidRPr="005B3FA8" w:rsidRDefault="002B1FC1" w:rsidP="002B1F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FC1" w:rsidRPr="005B3FA8" w:rsidRDefault="002B1FC1" w:rsidP="002B1F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2B1FC1" w:rsidRPr="005B3FA8" w:rsidRDefault="002B1FC1" w:rsidP="002B1F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</w:p>
    <w:p w:rsidR="002B1FC1" w:rsidRPr="005B3FA8" w:rsidRDefault="002B1FC1" w:rsidP="002B1F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</w:p>
    <w:p w:rsidR="002B1FC1" w:rsidRPr="005B3FA8" w:rsidRDefault="002B1FC1" w:rsidP="002B1FC1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Усть-Баргузин»</w:t>
      </w:r>
      <w:r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21BF"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5B3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С.В. Белова  </w:t>
      </w:r>
    </w:p>
    <w:p w:rsidR="002B1FC1" w:rsidRPr="005B3FA8" w:rsidRDefault="002B1FC1" w:rsidP="002B1F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B1FC1" w:rsidRPr="005B3FA8" w:rsidSect="00D50FE5"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364" w:rsidRDefault="006A3364" w:rsidP="004A496F">
      <w:pPr>
        <w:spacing w:after="0" w:line="240" w:lineRule="auto"/>
      </w:pPr>
      <w:r>
        <w:separator/>
      </w:r>
    </w:p>
  </w:endnote>
  <w:endnote w:type="continuationSeparator" w:id="1">
    <w:p w:rsidR="006A3364" w:rsidRDefault="006A3364" w:rsidP="004A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364" w:rsidRDefault="006A3364" w:rsidP="004A496F">
      <w:pPr>
        <w:spacing w:after="0" w:line="240" w:lineRule="auto"/>
      </w:pPr>
      <w:r>
        <w:separator/>
      </w:r>
    </w:p>
  </w:footnote>
  <w:footnote w:type="continuationSeparator" w:id="1">
    <w:p w:rsidR="006A3364" w:rsidRDefault="006A3364" w:rsidP="004A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B0E"/>
    <w:multiLevelType w:val="hybridMultilevel"/>
    <w:tmpl w:val="2828DE1A"/>
    <w:lvl w:ilvl="0" w:tplc="0CCA1180">
      <w:start w:val="1"/>
      <w:numFmt w:val="decimal"/>
      <w:lvlText w:val="%1."/>
      <w:lvlJc w:val="left"/>
      <w:pPr>
        <w:ind w:left="8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192"/>
    <w:rsid w:val="000404BF"/>
    <w:rsid w:val="00044606"/>
    <w:rsid w:val="000B21C6"/>
    <w:rsid w:val="000C250B"/>
    <w:rsid w:val="000C364C"/>
    <w:rsid w:val="000F299A"/>
    <w:rsid w:val="001018E8"/>
    <w:rsid w:val="00112192"/>
    <w:rsid w:val="001137F6"/>
    <w:rsid w:val="001160B0"/>
    <w:rsid w:val="001367CC"/>
    <w:rsid w:val="0014713F"/>
    <w:rsid w:val="0016529C"/>
    <w:rsid w:val="001A4E18"/>
    <w:rsid w:val="001D70C5"/>
    <w:rsid w:val="001F7DAE"/>
    <w:rsid w:val="00217A38"/>
    <w:rsid w:val="00237F98"/>
    <w:rsid w:val="00264987"/>
    <w:rsid w:val="00281EFA"/>
    <w:rsid w:val="002B1FC1"/>
    <w:rsid w:val="002C5B55"/>
    <w:rsid w:val="0031134B"/>
    <w:rsid w:val="00316867"/>
    <w:rsid w:val="00323F09"/>
    <w:rsid w:val="00332C61"/>
    <w:rsid w:val="00332E07"/>
    <w:rsid w:val="00337D57"/>
    <w:rsid w:val="003435E9"/>
    <w:rsid w:val="00355885"/>
    <w:rsid w:val="00364875"/>
    <w:rsid w:val="003906AC"/>
    <w:rsid w:val="00396735"/>
    <w:rsid w:val="003A5977"/>
    <w:rsid w:val="003B661A"/>
    <w:rsid w:val="003D774F"/>
    <w:rsid w:val="003E7751"/>
    <w:rsid w:val="00403A6B"/>
    <w:rsid w:val="004277EF"/>
    <w:rsid w:val="00431A3D"/>
    <w:rsid w:val="004321AA"/>
    <w:rsid w:val="00437D7E"/>
    <w:rsid w:val="0045090C"/>
    <w:rsid w:val="00481474"/>
    <w:rsid w:val="004904D7"/>
    <w:rsid w:val="004A496F"/>
    <w:rsid w:val="004C3062"/>
    <w:rsid w:val="0050142A"/>
    <w:rsid w:val="00521DFE"/>
    <w:rsid w:val="005839EA"/>
    <w:rsid w:val="00583E16"/>
    <w:rsid w:val="00592A71"/>
    <w:rsid w:val="005B3FA8"/>
    <w:rsid w:val="005C1E64"/>
    <w:rsid w:val="005F3284"/>
    <w:rsid w:val="00610709"/>
    <w:rsid w:val="00621146"/>
    <w:rsid w:val="00650F2B"/>
    <w:rsid w:val="00672853"/>
    <w:rsid w:val="006735D8"/>
    <w:rsid w:val="006746CE"/>
    <w:rsid w:val="006857D8"/>
    <w:rsid w:val="0069793A"/>
    <w:rsid w:val="006A3364"/>
    <w:rsid w:val="006E5BD7"/>
    <w:rsid w:val="00701970"/>
    <w:rsid w:val="00726304"/>
    <w:rsid w:val="007279B2"/>
    <w:rsid w:val="007342C4"/>
    <w:rsid w:val="00785BAE"/>
    <w:rsid w:val="00790472"/>
    <w:rsid w:val="00796558"/>
    <w:rsid w:val="007A7B1D"/>
    <w:rsid w:val="007C0A53"/>
    <w:rsid w:val="007E53BA"/>
    <w:rsid w:val="007F1243"/>
    <w:rsid w:val="00805385"/>
    <w:rsid w:val="00822E08"/>
    <w:rsid w:val="008575D8"/>
    <w:rsid w:val="00872220"/>
    <w:rsid w:val="00883B6D"/>
    <w:rsid w:val="008864DD"/>
    <w:rsid w:val="008921BF"/>
    <w:rsid w:val="008A790F"/>
    <w:rsid w:val="008C3E1D"/>
    <w:rsid w:val="0095220C"/>
    <w:rsid w:val="00984987"/>
    <w:rsid w:val="009C3750"/>
    <w:rsid w:val="009C73B3"/>
    <w:rsid w:val="009E499F"/>
    <w:rsid w:val="009F37A2"/>
    <w:rsid w:val="009F6B93"/>
    <w:rsid w:val="00A0473E"/>
    <w:rsid w:val="00A07798"/>
    <w:rsid w:val="00A4487E"/>
    <w:rsid w:val="00A515D9"/>
    <w:rsid w:val="00A71343"/>
    <w:rsid w:val="00AD71DD"/>
    <w:rsid w:val="00AE1C32"/>
    <w:rsid w:val="00AE37B7"/>
    <w:rsid w:val="00AE436A"/>
    <w:rsid w:val="00B703C3"/>
    <w:rsid w:val="00BA0654"/>
    <w:rsid w:val="00BB6337"/>
    <w:rsid w:val="00BD039A"/>
    <w:rsid w:val="00BD0467"/>
    <w:rsid w:val="00BE3B79"/>
    <w:rsid w:val="00C155F7"/>
    <w:rsid w:val="00C310B4"/>
    <w:rsid w:val="00C363E2"/>
    <w:rsid w:val="00C51CFB"/>
    <w:rsid w:val="00C9568A"/>
    <w:rsid w:val="00CA5214"/>
    <w:rsid w:val="00CB106A"/>
    <w:rsid w:val="00CB2CFD"/>
    <w:rsid w:val="00CD1187"/>
    <w:rsid w:val="00D0334B"/>
    <w:rsid w:val="00D05977"/>
    <w:rsid w:val="00D2162E"/>
    <w:rsid w:val="00D41AE4"/>
    <w:rsid w:val="00D4513A"/>
    <w:rsid w:val="00D477EC"/>
    <w:rsid w:val="00D50FE5"/>
    <w:rsid w:val="00D53634"/>
    <w:rsid w:val="00D632CF"/>
    <w:rsid w:val="00D710D4"/>
    <w:rsid w:val="00D8575F"/>
    <w:rsid w:val="00D90998"/>
    <w:rsid w:val="00DD0711"/>
    <w:rsid w:val="00DF1B28"/>
    <w:rsid w:val="00E05922"/>
    <w:rsid w:val="00E27D1E"/>
    <w:rsid w:val="00E40F14"/>
    <w:rsid w:val="00E73D6A"/>
    <w:rsid w:val="00E76B33"/>
    <w:rsid w:val="00E92B4F"/>
    <w:rsid w:val="00E936B6"/>
    <w:rsid w:val="00E9548D"/>
    <w:rsid w:val="00EA5AE8"/>
    <w:rsid w:val="00EB631C"/>
    <w:rsid w:val="00EC4AD9"/>
    <w:rsid w:val="00EC5A56"/>
    <w:rsid w:val="00EC7245"/>
    <w:rsid w:val="00ED25C8"/>
    <w:rsid w:val="00EF3A64"/>
    <w:rsid w:val="00F07002"/>
    <w:rsid w:val="00F07111"/>
    <w:rsid w:val="00F157DB"/>
    <w:rsid w:val="00F1645E"/>
    <w:rsid w:val="00F30B5A"/>
    <w:rsid w:val="00F328BD"/>
    <w:rsid w:val="00F8461E"/>
    <w:rsid w:val="00F868A4"/>
    <w:rsid w:val="00FA2E28"/>
    <w:rsid w:val="00FE1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0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3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1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21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9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96F"/>
  </w:style>
  <w:style w:type="paragraph" w:styleId="a9">
    <w:name w:val="footer"/>
    <w:basedOn w:val="a"/>
    <w:link w:val="aa"/>
    <w:uiPriority w:val="99"/>
    <w:unhideWhenUsed/>
    <w:rsid w:val="004A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496F"/>
  </w:style>
  <w:style w:type="table" w:styleId="ab">
    <w:name w:val="Table Grid"/>
    <w:basedOn w:val="a1"/>
    <w:uiPriority w:val="39"/>
    <w:rsid w:val="0033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64987"/>
    <w:rPr>
      <w:rFonts w:ascii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6735D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53634"/>
    <w:rPr>
      <w:rFonts w:eastAsiaTheme="minorEastAsia"/>
      <w:b/>
      <w:bCs/>
      <w:sz w:val="28"/>
      <w:szCs w:val="28"/>
      <w:lang w:eastAsia="ru-RU"/>
    </w:rPr>
  </w:style>
  <w:style w:type="paragraph" w:styleId="ae">
    <w:name w:val="No Spacing"/>
    <w:uiPriority w:val="1"/>
    <w:qFormat/>
    <w:rsid w:val="00D536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536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t-barguzin-r8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BA43-6F12-4C15-92D3-170D9C79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QR1</dc:creator>
  <cp:lastModifiedBy>User</cp:lastModifiedBy>
  <cp:revision>30</cp:revision>
  <cp:lastPrinted>2024-11-20T06:28:00Z</cp:lastPrinted>
  <dcterms:created xsi:type="dcterms:W3CDTF">2024-11-07T02:10:00Z</dcterms:created>
  <dcterms:modified xsi:type="dcterms:W3CDTF">2024-11-29T02:49:00Z</dcterms:modified>
</cp:coreProperties>
</file>