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94" w:rsidRDefault="00583294" w:rsidP="00583294">
      <w:r>
        <w:rPr>
          <w:noProof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3508484</wp:posOffset>
            </wp:positionH>
            <wp:positionV relativeFrom="paragraph">
              <wp:posOffset>-66390</wp:posOffset>
            </wp:positionV>
            <wp:extent cx="706163" cy="105103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63" cy="105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618" w:rsidRDefault="00421618" w:rsidP="00583294"/>
    <w:p w:rsidR="00583294" w:rsidRDefault="00583294" w:rsidP="00583294">
      <w:r>
        <w:tab/>
      </w:r>
      <w:r>
        <w:tab/>
      </w:r>
      <w:r>
        <w:tab/>
      </w:r>
      <w:r>
        <w:tab/>
      </w:r>
    </w:p>
    <w:p w:rsidR="00583294" w:rsidRDefault="00583294" w:rsidP="00583294">
      <w:pPr>
        <w:pStyle w:val="af1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F343CD" w:rsidRDefault="00F343CD" w:rsidP="00583294">
      <w:pPr>
        <w:pStyle w:val="af1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F343CD" w:rsidRDefault="00F343CD" w:rsidP="00583294">
      <w:pPr>
        <w:pStyle w:val="af1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ED0337" w:rsidRPr="004B0147" w:rsidRDefault="00ED0337" w:rsidP="00ED0337">
      <w:pPr>
        <w:pStyle w:val="4"/>
        <w:tabs>
          <w:tab w:val="left" w:pos="1843"/>
        </w:tabs>
        <w:spacing w:before="0"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4B0147">
        <w:rPr>
          <w:rFonts w:ascii="Times New Roman" w:hAnsi="Times New Roman"/>
          <w:iCs/>
          <w:sz w:val="24"/>
          <w:szCs w:val="24"/>
        </w:rPr>
        <w:t>Муниципальное казённое учреждение «Совет депутатов                                                                                                                                             муниципального образования городское поселение</w:t>
      </w:r>
    </w:p>
    <w:p w:rsidR="00ED0337" w:rsidRPr="004B0147" w:rsidRDefault="00ED0337" w:rsidP="00ED0337">
      <w:pPr>
        <w:jc w:val="center"/>
        <w:rPr>
          <w:b/>
          <w:iCs/>
        </w:rPr>
      </w:pPr>
      <w:r w:rsidRPr="004B0147">
        <w:rPr>
          <w:b/>
        </w:rPr>
        <w:t xml:space="preserve">«посёлок Усть-Баргузин» </w:t>
      </w:r>
      <w:r w:rsidRPr="004B0147">
        <w:rPr>
          <w:b/>
          <w:iCs/>
        </w:rPr>
        <w:t>Баргузинского района Республики Бурятия</w:t>
      </w:r>
    </w:p>
    <w:p w:rsidR="00ED0337" w:rsidRPr="004B0147" w:rsidRDefault="00ED0337" w:rsidP="00ED0337">
      <w:pPr>
        <w:jc w:val="center"/>
        <w:rPr>
          <w:b/>
        </w:rPr>
      </w:pPr>
      <w:r w:rsidRPr="004B0147">
        <w:rPr>
          <w:b/>
        </w:rPr>
        <w:t>(МКУ «Совет депутатов МО ГП «посёлок Усть-Баргузин»)</w:t>
      </w:r>
    </w:p>
    <w:p w:rsidR="00ED0337" w:rsidRPr="004B0147" w:rsidRDefault="00ED0337" w:rsidP="00ED0337">
      <w:pPr>
        <w:pStyle w:val="4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4"/>
          <w:szCs w:val="24"/>
        </w:rPr>
      </w:pPr>
      <w:r w:rsidRPr="004B0147">
        <w:rPr>
          <w:rFonts w:ascii="Times New Roman" w:hAnsi="Times New Roman"/>
          <w:iCs/>
          <w:sz w:val="24"/>
          <w:szCs w:val="24"/>
        </w:rPr>
        <w:t>Буряад Уласай Баргажанай аймагай «посёлок Усть-Баргузин»</w:t>
      </w:r>
      <w:r w:rsidRPr="004B0147">
        <w:rPr>
          <w:rFonts w:ascii="Times New Roman" w:hAnsi="Times New Roman"/>
          <w:b w:val="0"/>
          <w:iCs/>
          <w:sz w:val="24"/>
          <w:szCs w:val="24"/>
        </w:rPr>
        <w:t xml:space="preserve"> </w:t>
      </w:r>
    </w:p>
    <w:p w:rsidR="00ED0337" w:rsidRPr="004B0147" w:rsidRDefault="00ED0337" w:rsidP="00ED0337">
      <w:pPr>
        <w:pStyle w:val="4"/>
        <w:pBdr>
          <w:bottom w:val="single" w:sz="4" w:space="1" w:color="auto"/>
        </w:pBdr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4"/>
          <w:szCs w:val="24"/>
        </w:rPr>
      </w:pPr>
      <w:r w:rsidRPr="004B0147">
        <w:rPr>
          <w:rFonts w:ascii="Times New Roman" w:hAnsi="Times New Roman"/>
          <w:iCs/>
          <w:sz w:val="24"/>
          <w:szCs w:val="24"/>
        </w:rPr>
        <w:t xml:space="preserve">гэhэн </w:t>
      </w:r>
      <w:r w:rsidRPr="004B0147">
        <w:rPr>
          <w:rFonts w:ascii="Times New Roman" w:hAnsi="Times New Roman"/>
          <w:iCs/>
          <w:sz w:val="24"/>
          <w:szCs w:val="24"/>
          <w:lang w:val="en-US"/>
        </w:rPr>
        <w:t>h</w:t>
      </w:r>
      <w:r w:rsidRPr="004B0147">
        <w:rPr>
          <w:rFonts w:ascii="Times New Roman" w:hAnsi="Times New Roman"/>
          <w:iCs/>
          <w:sz w:val="24"/>
          <w:szCs w:val="24"/>
        </w:rPr>
        <w:t>уурин тосхоной нютаг засагай байгууламжын захиргаан</w:t>
      </w:r>
    </w:p>
    <w:p w:rsidR="00F343CD" w:rsidRPr="000F28A7" w:rsidRDefault="00ED0337" w:rsidP="00ED0337">
      <w:pPr>
        <w:pStyle w:val="af1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 w:rsidRPr="004B0147">
        <w:rPr>
          <w:b/>
        </w:rPr>
        <w:t xml:space="preserve">             671624, Республика Бурятия, Баргузинский район, п. Усть-Баргузин, ул. Ватутина, №43,  тел. 91-3-23;    факс 91-3-24; адрес электронной почты : </w:t>
      </w:r>
      <w:hyperlink r:id="rId9" w:history="1">
        <w:r w:rsidRPr="0004673C">
          <w:rPr>
            <w:rStyle w:val="a3"/>
            <w:lang w:val="en-US"/>
          </w:rPr>
          <w:t>sovetdub</w:t>
        </w:r>
        <w:r w:rsidRPr="0004673C">
          <w:rPr>
            <w:rStyle w:val="a3"/>
          </w:rPr>
          <w:t>@</w:t>
        </w:r>
        <w:r w:rsidRPr="0004673C">
          <w:rPr>
            <w:rStyle w:val="a3"/>
            <w:lang w:val="en-US"/>
          </w:rPr>
          <w:t>mail</w:t>
        </w:r>
        <w:r w:rsidRPr="0004673C">
          <w:rPr>
            <w:rStyle w:val="a3"/>
          </w:rPr>
          <w:t>.</w:t>
        </w:r>
        <w:r w:rsidRPr="0004673C">
          <w:rPr>
            <w:rStyle w:val="a3"/>
            <w:lang w:val="en-US"/>
          </w:rPr>
          <w:t>ru</w:t>
        </w:r>
      </w:hyperlink>
    </w:p>
    <w:p w:rsidR="00B3200C" w:rsidRPr="000F28A7" w:rsidRDefault="00B3200C" w:rsidP="00583294">
      <w:pPr>
        <w:jc w:val="center"/>
        <w:rPr>
          <w:b/>
          <w:sz w:val="26"/>
          <w:szCs w:val="26"/>
        </w:rPr>
      </w:pPr>
    </w:p>
    <w:p w:rsidR="00583294" w:rsidRPr="00417550" w:rsidRDefault="00583294" w:rsidP="00583294">
      <w:pPr>
        <w:ind w:firstLine="708"/>
        <w:jc w:val="center"/>
        <w:rPr>
          <w:b/>
          <w:sz w:val="26"/>
          <w:szCs w:val="26"/>
        </w:rPr>
      </w:pPr>
      <w:r w:rsidRPr="00417550">
        <w:rPr>
          <w:b/>
          <w:sz w:val="26"/>
          <w:szCs w:val="26"/>
        </w:rPr>
        <w:t>Решение</w:t>
      </w:r>
      <w:r w:rsidR="00B3200C">
        <w:rPr>
          <w:b/>
          <w:sz w:val="26"/>
          <w:szCs w:val="26"/>
        </w:rPr>
        <w:t xml:space="preserve"> №</w:t>
      </w:r>
      <w:r w:rsidR="007176DA">
        <w:rPr>
          <w:b/>
          <w:sz w:val="26"/>
          <w:szCs w:val="26"/>
        </w:rPr>
        <w:t xml:space="preserve"> 10</w:t>
      </w:r>
    </w:p>
    <w:p w:rsidR="00583294" w:rsidRPr="00417550" w:rsidRDefault="00583294" w:rsidP="00583294">
      <w:pPr>
        <w:pStyle w:val="ConsPlusNormal"/>
        <w:tabs>
          <w:tab w:val="left" w:pos="8364"/>
        </w:tabs>
        <w:ind w:firstLine="0"/>
        <w:outlineLvl w:val="1"/>
        <w:rPr>
          <w:rFonts w:ascii="Times New Roman" w:hAnsi="Times New Roman"/>
          <w:sz w:val="26"/>
          <w:szCs w:val="26"/>
          <w:lang w:eastAsia="ar-SA"/>
        </w:rPr>
      </w:pPr>
      <w:r w:rsidRPr="00417550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583294" w:rsidRPr="00417550" w:rsidRDefault="007176DA" w:rsidP="00583294">
      <w:pPr>
        <w:pStyle w:val="ConsPlusNormal"/>
        <w:tabs>
          <w:tab w:val="left" w:pos="8364"/>
        </w:tabs>
        <w:ind w:firstLine="0"/>
        <w:outlineLvl w:val="1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>21апреля</w:t>
      </w:r>
      <w:r w:rsidR="00583294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="00B3200C">
        <w:rPr>
          <w:rFonts w:ascii="Times New Roman" w:hAnsi="Times New Roman"/>
          <w:b/>
          <w:sz w:val="26"/>
          <w:szCs w:val="26"/>
          <w:lang w:eastAsia="ar-SA"/>
        </w:rPr>
        <w:t xml:space="preserve"> 2025</w:t>
      </w:r>
      <w:r w:rsidR="00583294" w:rsidRPr="00417550">
        <w:rPr>
          <w:rFonts w:ascii="Times New Roman" w:hAnsi="Times New Roman"/>
          <w:b/>
          <w:sz w:val="26"/>
          <w:szCs w:val="26"/>
          <w:lang w:eastAsia="ar-SA"/>
        </w:rPr>
        <w:t xml:space="preserve">  г.                                                                     п. Усть-Баргузин</w:t>
      </w:r>
      <w:r>
        <w:rPr>
          <w:rFonts w:ascii="Times New Roman" w:hAnsi="Times New Roman"/>
          <w:b/>
          <w:sz w:val="26"/>
          <w:szCs w:val="26"/>
          <w:lang w:eastAsia="ar-SA"/>
        </w:rPr>
        <w:t>.</w:t>
      </w:r>
    </w:p>
    <w:p w:rsidR="00035567" w:rsidRPr="00F43F97" w:rsidRDefault="00035567" w:rsidP="00F43F97">
      <w:pPr>
        <w:tabs>
          <w:tab w:val="left" w:pos="4095"/>
        </w:tabs>
        <w:jc w:val="both"/>
        <w:rPr>
          <w:sz w:val="26"/>
          <w:szCs w:val="26"/>
        </w:rPr>
      </w:pPr>
    </w:p>
    <w:p w:rsidR="00777414" w:rsidRPr="00F43F97" w:rsidRDefault="00777414" w:rsidP="00F43F97">
      <w:pPr>
        <w:rPr>
          <w:b/>
          <w:bCs/>
          <w:sz w:val="26"/>
          <w:szCs w:val="26"/>
        </w:rPr>
      </w:pPr>
    </w:p>
    <w:p w:rsidR="00B3200C" w:rsidRPr="0013388B" w:rsidRDefault="00362073" w:rsidP="00B0329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43F97">
        <w:rPr>
          <w:sz w:val="26"/>
          <w:szCs w:val="26"/>
        </w:rPr>
        <w:t xml:space="preserve"> </w:t>
      </w:r>
      <w:r w:rsidR="00B03298">
        <w:rPr>
          <w:sz w:val="26"/>
          <w:szCs w:val="26"/>
        </w:rPr>
        <w:t xml:space="preserve">Об утверждении Положения </w:t>
      </w:r>
      <w:r w:rsidR="00B03298" w:rsidRPr="00B3200C">
        <w:rPr>
          <w:bCs/>
          <w:sz w:val="26"/>
          <w:szCs w:val="26"/>
        </w:rPr>
        <w:t>о проверке соблюдения лицами, замещающими муниципальные должности в муниципальном образовании городском поселении «поселок Усть-Баргузин» ограничений, запретов, исполнения обязанностей, установленных законодательством Российской Федерации о противодействии коррупции</w:t>
      </w:r>
    </w:p>
    <w:p w:rsidR="00B3200C" w:rsidRPr="0013388B" w:rsidRDefault="00B3200C" w:rsidP="00B3200C">
      <w:pPr>
        <w:pStyle w:val="20"/>
        <w:shd w:val="clear" w:color="auto" w:fill="auto"/>
        <w:ind w:firstLine="780"/>
        <w:jc w:val="both"/>
        <w:rPr>
          <w:sz w:val="26"/>
          <w:szCs w:val="26"/>
        </w:rPr>
      </w:pPr>
    </w:p>
    <w:p w:rsidR="00B3200C" w:rsidRPr="0013388B" w:rsidRDefault="00B3200C" w:rsidP="00B3200C">
      <w:pPr>
        <w:pStyle w:val="20"/>
        <w:shd w:val="clear" w:color="auto" w:fill="auto"/>
        <w:ind w:firstLine="780"/>
        <w:jc w:val="both"/>
        <w:rPr>
          <w:sz w:val="26"/>
          <w:szCs w:val="26"/>
        </w:rPr>
      </w:pPr>
    </w:p>
    <w:p w:rsidR="00B3200C" w:rsidRPr="0013388B" w:rsidRDefault="00B3200C" w:rsidP="00B3200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3388B">
        <w:rPr>
          <w:bCs/>
          <w:sz w:val="26"/>
          <w:szCs w:val="26"/>
        </w:rPr>
        <w:t>Руководствуясь Федеральным</w:t>
      </w:r>
      <w:r>
        <w:rPr>
          <w:bCs/>
          <w:sz w:val="26"/>
          <w:szCs w:val="26"/>
        </w:rPr>
        <w:t xml:space="preserve"> законом</w:t>
      </w:r>
      <w:r w:rsidRPr="0013388B">
        <w:rPr>
          <w:bCs/>
          <w:sz w:val="26"/>
          <w:szCs w:val="26"/>
        </w:rPr>
        <w:t xml:space="preserve"> от 06.10.2003 </w:t>
      </w:r>
      <w:r>
        <w:rPr>
          <w:bCs/>
          <w:sz w:val="26"/>
          <w:szCs w:val="26"/>
        </w:rPr>
        <w:t>№</w:t>
      </w:r>
      <w:r w:rsidRPr="0013388B">
        <w:rPr>
          <w:bCs/>
          <w:sz w:val="26"/>
          <w:szCs w:val="26"/>
        </w:rPr>
        <w:t xml:space="preserve"> 131-ФЗ </w:t>
      </w:r>
      <w:r>
        <w:rPr>
          <w:bCs/>
          <w:sz w:val="26"/>
          <w:szCs w:val="26"/>
        </w:rPr>
        <w:t>«</w:t>
      </w:r>
      <w:r w:rsidRPr="0013388B"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bCs/>
          <w:sz w:val="26"/>
          <w:szCs w:val="26"/>
        </w:rPr>
        <w:t>»</w:t>
      </w:r>
      <w:r w:rsidRPr="0013388B">
        <w:rPr>
          <w:bCs/>
          <w:sz w:val="26"/>
          <w:szCs w:val="26"/>
        </w:rPr>
        <w:t>, Федеральным</w:t>
      </w:r>
      <w:r>
        <w:rPr>
          <w:bCs/>
          <w:sz w:val="26"/>
          <w:szCs w:val="26"/>
        </w:rPr>
        <w:t xml:space="preserve"> законом</w:t>
      </w:r>
      <w:r w:rsidRPr="0013388B">
        <w:rPr>
          <w:bCs/>
          <w:sz w:val="26"/>
          <w:szCs w:val="26"/>
        </w:rPr>
        <w:t xml:space="preserve"> от 25.12.2008</w:t>
      </w:r>
      <w:r>
        <w:rPr>
          <w:bCs/>
          <w:sz w:val="26"/>
          <w:szCs w:val="26"/>
        </w:rPr>
        <w:t xml:space="preserve"> № 273-ФЗ</w:t>
      </w:r>
      <w:r w:rsidRPr="0013388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«</w:t>
      </w:r>
      <w:r w:rsidRPr="0013388B">
        <w:rPr>
          <w:bCs/>
          <w:sz w:val="26"/>
          <w:szCs w:val="26"/>
        </w:rPr>
        <w:t>О противодействии</w:t>
      </w:r>
      <w:r>
        <w:rPr>
          <w:bCs/>
          <w:sz w:val="26"/>
          <w:szCs w:val="26"/>
        </w:rPr>
        <w:t xml:space="preserve"> коррупции»</w:t>
      </w:r>
      <w:r w:rsidRPr="0013388B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Законом </w:t>
      </w:r>
      <w:r w:rsidRPr="0013388B">
        <w:rPr>
          <w:bCs/>
          <w:sz w:val="26"/>
          <w:szCs w:val="26"/>
        </w:rPr>
        <w:t>Республики Бурятия от 16.03.2009</w:t>
      </w:r>
      <w:r>
        <w:rPr>
          <w:bCs/>
          <w:sz w:val="26"/>
          <w:szCs w:val="26"/>
        </w:rPr>
        <w:t xml:space="preserve"> № 701-</w:t>
      </w:r>
      <w:r>
        <w:rPr>
          <w:bCs/>
          <w:sz w:val="26"/>
          <w:szCs w:val="26"/>
          <w:lang w:val="en-US"/>
        </w:rPr>
        <w:t>IV</w:t>
      </w:r>
      <w:r>
        <w:rPr>
          <w:bCs/>
          <w:sz w:val="26"/>
          <w:szCs w:val="26"/>
        </w:rPr>
        <w:t xml:space="preserve"> «</w:t>
      </w:r>
      <w:r w:rsidRPr="0013388B">
        <w:rPr>
          <w:bCs/>
          <w:sz w:val="26"/>
          <w:szCs w:val="26"/>
        </w:rPr>
        <w:t>О противодействии коррупции в Республике Бурятия</w:t>
      </w:r>
      <w:r>
        <w:rPr>
          <w:bCs/>
          <w:sz w:val="26"/>
          <w:szCs w:val="26"/>
        </w:rPr>
        <w:t>»</w:t>
      </w:r>
      <w:r w:rsidRPr="0013388B">
        <w:rPr>
          <w:bCs/>
          <w:sz w:val="26"/>
          <w:szCs w:val="26"/>
        </w:rPr>
        <w:t>, Совет депутатов</w:t>
      </w:r>
      <w:r>
        <w:rPr>
          <w:bCs/>
          <w:sz w:val="26"/>
          <w:szCs w:val="26"/>
        </w:rPr>
        <w:t xml:space="preserve"> муниципального образования городское поселение «поселок Усть-Баргузин» решил:</w:t>
      </w:r>
    </w:p>
    <w:p w:rsidR="00B3200C" w:rsidRDefault="00B3200C" w:rsidP="00B3200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B3200C" w:rsidRPr="00B3200C" w:rsidRDefault="00B3200C" w:rsidP="00B3200C">
      <w:pPr>
        <w:pStyle w:val="af2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200C">
        <w:rPr>
          <w:bCs/>
          <w:sz w:val="26"/>
          <w:szCs w:val="26"/>
        </w:rPr>
        <w:t>Утвердить Положение о проверке соблюдения лицами, замещающими муниципальные должности в муниципальном образовании городском поселении «поселок Усть-Баргузин» ограничений, запретов, исполнения обязанностей, установленных законодательством Российской Федерации о противодействии коррупции (приложение № 1).</w:t>
      </w:r>
    </w:p>
    <w:p w:rsidR="00B3200C" w:rsidRDefault="00B3200C" w:rsidP="00B3200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3200C" w:rsidRPr="00730E27" w:rsidRDefault="00B3200C" w:rsidP="00B3200C">
      <w:pPr>
        <w:autoSpaceDE w:val="0"/>
        <w:autoSpaceDN w:val="0"/>
        <w:adjustRightInd w:val="0"/>
        <w:ind w:firstLine="360"/>
        <w:jc w:val="both"/>
        <w:rPr>
          <w:bCs/>
          <w:sz w:val="26"/>
          <w:szCs w:val="26"/>
        </w:rPr>
      </w:pPr>
      <w:r>
        <w:rPr>
          <w:sz w:val="26"/>
          <w:szCs w:val="26"/>
        </w:rPr>
        <w:t>2</w:t>
      </w:r>
      <w:r w:rsidRPr="0013388B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Настоящее решение подлежит опубликованию на официальном сайте Администрации муниципального образования </w:t>
      </w:r>
      <w:r>
        <w:rPr>
          <w:bCs/>
          <w:sz w:val="26"/>
          <w:szCs w:val="26"/>
        </w:rPr>
        <w:t>городское поселение «поселок Усть-Баргузин».</w:t>
      </w:r>
    </w:p>
    <w:p w:rsidR="00B3200C" w:rsidRDefault="00B3200C" w:rsidP="00B320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3200C" w:rsidRPr="00B3200C" w:rsidRDefault="00B3200C" w:rsidP="00B3200C">
      <w:pPr>
        <w:pStyle w:val="af2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B3200C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B3200C" w:rsidRDefault="00B3200C" w:rsidP="00B3200C">
      <w:pPr>
        <w:pStyle w:val="20"/>
        <w:shd w:val="clear" w:color="auto" w:fill="auto"/>
        <w:tabs>
          <w:tab w:val="left" w:pos="1078"/>
        </w:tabs>
        <w:jc w:val="both"/>
        <w:rPr>
          <w:sz w:val="24"/>
          <w:szCs w:val="24"/>
        </w:rPr>
      </w:pPr>
    </w:p>
    <w:p w:rsidR="00B3200C" w:rsidRDefault="00B3200C" w:rsidP="00B3200C">
      <w:pPr>
        <w:pStyle w:val="20"/>
        <w:shd w:val="clear" w:color="auto" w:fill="auto"/>
        <w:tabs>
          <w:tab w:val="left" w:pos="1078"/>
        </w:tabs>
        <w:jc w:val="both"/>
        <w:rPr>
          <w:sz w:val="24"/>
          <w:szCs w:val="24"/>
        </w:rPr>
      </w:pPr>
    </w:p>
    <w:p w:rsidR="00B3200C" w:rsidRPr="009A0132" w:rsidRDefault="00B3200C" w:rsidP="00B3200C">
      <w:pPr>
        <w:autoSpaceDE w:val="0"/>
        <w:autoSpaceDN w:val="0"/>
        <w:adjustRightInd w:val="0"/>
        <w:jc w:val="both"/>
        <w:rPr>
          <w:rFonts w:eastAsia="Calibri"/>
        </w:rPr>
      </w:pPr>
      <w:r w:rsidRPr="009A0132">
        <w:rPr>
          <w:rFonts w:eastAsia="Calibri"/>
          <w:bCs/>
          <w:sz w:val="26"/>
          <w:szCs w:val="26"/>
        </w:rPr>
        <w:t xml:space="preserve">Глава МО </w:t>
      </w:r>
      <w:r>
        <w:rPr>
          <w:rFonts w:eastAsia="Calibri"/>
          <w:bCs/>
          <w:sz w:val="26"/>
          <w:szCs w:val="26"/>
        </w:rPr>
        <w:t>ГП «поселок Усть-Баргузин»</w:t>
      </w:r>
      <w:r>
        <w:rPr>
          <w:rFonts w:eastAsia="Calibri"/>
          <w:bCs/>
          <w:sz w:val="26"/>
          <w:szCs w:val="26"/>
        </w:rPr>
        <w:tab/>
      </w:r>
      <w:r>
        <w:rPr>
          <w:rFonts w:eastAsia="Calibri"/>
          <w:bCs/>
          <w:sz w:val="26"/>
          <w:szCs w:val="26"/>
        </w:rPr>
        <w:tab/>
      </w:r>
      <w:r>
        <w:rPr>
          <w:rFonts w:eastAsia="Calibri"/>
          <w:bCs/>
          <w:sz w:val="26"/>
          <w:szCs w:val="26"/>
        </w:rPr>
        <w:tab/>
        <w:t>С.Э. Кривогорницына</w:t>
      </w:r>
    </w:p>
    <w:p w:rsidR="00B3200C" w:rsidRPr="009A0132" w:rsidRDefault="00B3200C" w:rsidP="00B3200C">
      <w:pPr>
        <w:autoSpaceDE w:val="0"/>
        <w:autoSpaceDN w:val="0"/>
        <w:adjustRightInd w:val="0"/>
        <w:jc w:val="right"/>
        <w:rPr>
          <w:rFonts w:eastAsia="Calibri"/>
        </w:rPr>
      </w:pPr>
    </w:p>
    <w:p w:rsidR="00B3200C" w:rsidRPr="009A0132" w:rsidRDefault="00B3200C" w:rsidP="00B3200C">
      <w:pPr>
        <w:autoSpaceDE w:val="0"/>
        <w:autoSpaceDN w:val="0"/>
        <w:adjustRightInd w:val="0"/>
        <w:ind w:right="282"/>
        <w:jc w:val="both"/>
        <w:rPr>
          <w:rFonts w:eastAsia="Calibri"/>
          <w:bCs/>
          <w:sz w:val="26"/>
          <w:szCs w:val="26"/>
        </w:rPr>
      </w:pPr>
      <w:r w:rsidRPr="009A0132">
        <w:rPr>
          <w:rFonts w:eastAsia="Calibri"/>
          <w:bCs/>
          <w:sz w:val="26"/>
          <w:szCs w:val="26"/>
        </w:rPr>
        <w:t xml:space="preserve">Председатель Совета </w:t>
      </w:r>
    </w:p>
    <w:p w:rsidR="00B3200C" w:rsidRDefault="00B3200C" w:rsidP="00B3200C">
      <w:pPr>
        <w:tabs>
          <w:tab w:val="left" w:pos="7938"/>
        </w:tabs>
        <w:autoSpaceDE w:val="0"/>
        <w:autoSpaceDN w:val="0"/>
        <w:adjustRightInd w:val="0"/>
        <w:ind w:right="282"/>
        <w:jc w:val="both"/>
        <w:rPr>
          <w:b/>
          <w:sz w:val="26"/>
          <w:szCs w:val="26"/>
        </w:rPr>
      </w:pPr>
      <w:r>
        <w:rPr>
          <w:rFonts w:eastAsia="Calibri"/>
          <w:bCs/>
          <w:sz w:val="26"/>
          <w:szCs w:val="26"/>
        </w:rPr>
        <w:t>д</w:t>
      </w:r>
      <w:r w:rsidRPr="009A0132">
        <w:rPr>
          <w:rFonts w:eastAsia="Calibri"/>
          <w:bCs/>
          <w:sz w:val="26"/>
          <w:szCs w:val="26"/>
        </w:rPr>
        <w:t>епутатов</w:t>
      </w:r>
      <w:r>
        <w:rPr>
          <w:rFonts w:eastAsia="Calibri"/>
          <w:bCs/>
          <w:sz w:val="26"/>
          <w:szCs w:val="26"/>
        </w:rPr>
        <w:t xml:space="preserve"> МО ГП «поселок Усть-Баргузин»                      С.В. Белова</w:t>
      </w:r>
      <w:r w:rsidRPr="009A0132">
        <w:rPr>
          <w:rFonts w:eastAsia="Calibri"/>
          <w:bCs/>
          <w:sz w:val="26"/>
          <w:szCs w:val="26"/>
        </w:rPr>
        <w:t xml:space="preserve"> </w:t>
      </w:r>
    </w:p>
    <w:p w:rsidR="00B3200C" w:rsidRDefault="00B3200C" w:rsidP="00B3200C">
      <w:pPr>
        <w:pStyle w:val="af3"/>
        <w:jc w:val="left"/>
        <w:rPr>
          <w:b w:val="0"/>
          <w:sz w:val="26"/>
          <w:szCs w:val="26"/>
          <w:u w:val="none"/>
        </w:rPr>
      </w:pPr>
    </w:p>
    <w:p w:rsidR="00B3200C" w:rsidRDefault="00B3200C" w:rsidP="00B3200C">
      <w:pPr>
        <w:pStyle w:val="af3"/>
        <w:jc w:val="left"/>
        <w:rPr>
          <w:b w:val="0"/>
          <w:sz w:val="26"/>
          <w:szCs w:val="26"/>
          <w:u w:val="none"/>
        </w:rPr>
      </w:pPr>
    </w:p>
    <w:p w:rsidR="00B3200C" w:rsidRDefault="00B3200C" w:rsidP="00B3200C">
      <w:pPr>
        <w:pStyle w:val="af3"/>
        <w:jc w:val="left"/>
        <w:rPr>
          <w:b w:val="0"/>
          <w:sz w:val="26"/>
          <w:szCs w:val="26"/>
          <w:u w:val="none"/>
        </w:rPr>
      </w:pPr>
    </w:p>
    <w:p w:rsidR="00B3200C" w:rsidRDefault="00B3200C" w:rsidP="00B3200C">
      <w:pPr>
        <w:pStyle w:val="af3"/>
        <w:jc w:val="left"/>
        <w:rPr>
          <w:b w:val="0"/>
          <w:sz w:val="26"/>
          <w:szCs w:val="26"/>
          <w:u w:val="none"/>
        </w:rPr>
      </w:pPr>
    </w:p>
    <w:p w:rsidR="00B3200C" w:rsidRDefault="00B3200C" w:rsidP="00B3200C">
      <w:pPr>
        <w:spacing w:after="1" w:line="260" w:lineRule="atLeast"/>
        <w:jc w:val="right"/>
        <w:outlineLvl w:val="0"/>
      </w:pPr>
      <w:r>
        <w:rPr>
          <w:sz w:val="26"/>
        </w:rPr>
        <w:t>Приложение № 1</w:t>
      </w:r>
    </w:p>
    <w:p w:rsidR="00B3200C" w:rsidRDefault="00B3200C" w:rsidP="00B3200C">
      <w:pPr>
        <w:spacing w:after="1" w:line="260" w:lineRule="atLeast"/>
        <w:jc w:val="right"/>
        <w:rPr>
          <w:sz w:val="26"/>
        </w:rPr>
      </w:pPr>
      <w:r>
        <w:rPr>
          <w:sz w:val="26"/>
        </w:rPr>
        <w:t xml:space="preserve">к Решению Совета депутатов </w:t>
      </w:r>
    </w:p>
    <w:p w:rsidR="00B3200C" w:rsidRDefault="00B3200C" w:rsidP="00B3200C">
      <w:pPr>
        <w:spacing w:after="1" w:line="260" w:lineRule="atLeast"/>
        <w:jc w:val="right"/>
        <w:rPr>
          <w:sz w:val="26"/>
        </w:rPr>
      </w:pPr>
      <w:r>
        <w:rPr>
          <w:sz w:val="26"/>
        </w:rPr>
        <w:t xml:space="preserve">муниципального образования </w:t>
      </w:r>
    </w:p>
    <w:p w:rsidR="00B3200C" w:rsidRDefault="00B3200C" w:rsidP="00B3200C">
      <w:pPr>
        <w:spacing w:after="1" w:line="260" w:lineRule="atLeast"/>
        <w:jc w:val="right"/>
      </w:pPr>
      <w:r>
        <w:rPr>
          <w:sz w:val="26"/>
        </w:rPr>
        <w:t>городское поселение «поселок Усть-Баргузин»</w:t>
      </w:r>
    </w:p>
    <w:p w:rsidR="00B3200C" w:rsidRDefault="0065328C" w:rsidP="00B3200C">
      <w:pPr>
        <w:spacing w:after="1" w:line="260" w:lineRule="atLeast"/>
        <w:jc w:val="right"/>
      </w:pPr>
      <w:r>
        <w:rPr>
          <w:sz w:val="26"/>
        </w:rPr>
        <w:t xml:space="preserve">от  21 апреля  2025года  </w:t>
      </w:r>
      <w:r w:rsidR="00B3200C">
        <w:rPr>
          <w:sz w:val="26"/>
        </w:rPr>
        <w:t>№</w:t>
      </w:r>
      <w:r>
        <w:rPr>
          <w:sz w:val="26"/>
        </w:rPr>
        <w:t xml:space="preserve"> 10.</w:t>
      </w:r>
    </w:p>
    <w:p w:rsidR="00B3200C" w:rsidRDefault="00B3200C" w:rsidP="00B3200C">
      <w:pPr>
        <w:spacing w:after="1" w:line="260" w:lineRule="atLeast"/>
        <w:jc w:val="right"/>
        <w:outlineLvl w:val="0"/>
        <w:rPr>
          <w:b/>
          <w:sz w:val="26"/>
        </w:rPr>
      </w:pPr>
    </w:p>
    <w:p w:rsidR="00B3200C" w:rsidRDefault="00B3200C" w:rsidP="00B3200C">
      <w:pPr>
        <w:spacing w:after="1" w:line="260" w:lineRule="atLeast"/>
        <w:jc w:val="both"/>
      </w:pPr>
    </w:p>
    <w:p w:rsidR="00B3200C" w:rsidRDefault="00B3200C" w:rsidP="00B3200C">
      <w:pPr>
        <w:spacing w:after="1" w:line="260" w:lineRule="atLeast"/>
        <w:jc w:val="center"/>
        <w:rPr>
          <w:bCs/>
          <w:sz w:val="26"/>
          <w:szCs w:val="26"/>
        </w:rPr>
      </w:pPr>
      <w:bookmarkStart w:id="0" w:name="P205"/>
      <w:bookmarkEnd w:id="0"/>
      <w:r>
        <w:rPr>
          <w:sz w:val="26"/>
        </w:rPr>
        <w:t>П</w:t>
      </w:r>
      <w:r w:rsidRPr="00522808">
        <w:rPr>
          <w:sz w:val="26"/>
        </w:rPr>
        <w:t>оложение</w:t>
      </w:r>
      <w:r>
        <w:rPr>
          <w:sz w:val="26"/>
        </w:rPr>
        <w:t xml:space="preserve"> </w:t>
      </w:r>
      <w:r w:rsidRPr="00522808">
        <w:rPr>
          <w:sz w:val="26"/>
        </w:rPr>
        <w:t xml:space="preserve">о проверке соблюдения лицами, замещающими </w:t>
      </w:r>
      <w:r>
        <w:rPr>
          <w:bCs/>
          <w:sz w:val="26"/>
          <w:szCs w:val="26"/>
        </w:rPr>
        <w:t xml:space="preserve">муниципальные </w:t>
      </w:r>
    </w:p>
    <w:p w:rsidR="00B3200C" w:rsidRPr="00B3200C" w:rsidRDefault="00B3200C" w:rsidP="00B3200C">
      <w:pPr>
        <w:spacing w:after="1" w:line="260" w:lineRule="atLeast"/>
        <w:jc w:val="center"/>
      </w:pPr>
      <w:r>
        <w:rPr>
          <w:bCs/>
          <w:sz w:val="26"/>
          <w:szCs w:val="26"/>
        </w:rPr>
        <w:t>должности в муниципальном образовании городском поселении «поселок Усть-Баргузин»</w:t>
      </w:r>
      <w:r>
        <w:t xml:space="preserve"> </w:t>
      </w:r>
      <w:r w:rsidRPr="00522808">
        <w:rPr>
          <w:sz w:val="26"/>
        </w:rPr>
        <w:t>ограничений, запретов, исполнения обязанностей,</w:t>
      </w:r>
      <w:r>
        <w:rPr>
          <w:sz w:val="26"/>
        </w:rPr>
        <w:t xml:space="preserve"> </w:t>
      </w:r>
      <w:r w:rsidRPr="00522808">
        <w:rPr>
          <w:sz w:val="26"/>
        </w:rPr>
        <w:t xml:space="preserve">установленных </w:t>
      </w:r>
    </w:p>
    <w:p w:rsidR="00B3200C" w:rsidRPr="00522808" w:rsidRDefault="00B3200C" w:rsidP="00B3200C">
      <w:pPr>
        <w:spacing w:after="1" w:line="260" w:lineRule="atLeast"/>
        <w:jc w:val="center"/>
      </w:pPr>
      <w:r w:rsidRPr="00522808">
        <w:rPr>
          <w:sz w:val="26"/>
        </w:rPr>
        <w:t xml:space="preserve">законодательством </w:t>
      </w:r>
      <w:r>
        <w:rPr>
          <w:sz w:val="26"/>
        </w:rPr>
        <w:t>Р</w:t>
      </w:r>
      <w:r w:rsidRPr="00522808">
        <w:rPr>
          <w:sz w:val="26"/>
        </w:rPr>
        <w:t xml:space="preserve">оссийской </w:t>
      </w:r>
      <w:r>
        <w:rPr>
          <w:sz w:val="26"/>
        </w:rPr>
        <w:t>Ф</w:t>
      </w:r>
      <w:r w:rsidRPr="00522808">
        <w:rPr>
          <w:sz w:val="26"/>
        </w:rPr>
        <w:t>едерации</w:t>
      </w:r>
      <w:r>
        <w:rPr>
          <w:sz w:val="26"/>
        </w:rPr>
        <w:t xml:space="preserve"> </w:t>
      </w:r>
      <w:r w:rsidRPr="00522808">
        <w:rPr>
          <w:sz w:val="26"/>
        </w:rPr>
        <w:t>о противодействии коррупции</w:t>
      </w:r>
    </w:p>
    <w:p w:rsidR="00B3200C" w:rsidRDefault="00B3200C" w:rsidP="00B3200C">
      <w:pPr>
        <w:spacing w:after="1" w:line="260" w:lineRule="atLeast"/>
        <w:jc w:val="both"/>
      </w:pPr>
    </w:p>
    <w:p w:rsidR="00B3200C" w:rsidRPr="00703FD6" w:rsidRDefault="00B3200C" w:rsidP="00B3200C">
      <w:pPr>
        <w:ind w:firstLine="709"/>
        <w:jc w:val="both"/>
      </w:pPr>
      <w:bookmarkStart w:id="1" w:name="P212"/>
      <w:bookmarkEnd w:id="1"/>
      <w:r w:rsidRPr="00703FD6">
        <w:rPr>
          <w:sz w:val="26"/>
        </w:rPr>
        <w:t>1. Настоящим Положением определяется порядок осуществления проверки соблюдения лицами, замещающими</w:t>
      </w:r>
      <w:r w:rsidRPr="00703FD6">
        <w:rPr>
          <w:bCs/>
          <w:sz w:val="26"/>
          <w:szCs w:val="26"/>
        </w:rPr>
        <w:t xml:space="preserve"> муниципальные должности в муниципальном образовании </w:t>
      </w:r>
      <w:r>
        <w:rPr>
          <w:bCs/>
          <w:sz w:val="26"/>
          <w:szCs w:val="26"/>
        </w:rPr>
        <w:t>городском поселении «поселок Усть-Баргузин»</w:t>
      </w:r>
      <w:r w:rsidRPr="00703FD6">
        <w:rPr>
          <w:sz w:val="26"/>
        </w:rPr>
        <w:t xml:space="preserve"> (далее - лица, замещающие муниципальные должности), в течение трех лет, предшествующих поступлению информации, явившейся основанием для осуществления проверки, предусмотренной настоящим абзацем, ограничений и запретов, требований о предотвращении или урегулировании конфликта интересов, исполнения обязанностей, установленных законодательством Российской Федерации о противодействии коррупции.</w:t>
      </w:r>
    </w:p>
    <w:p w:rsidR="00B3200C" w:rsidRPr="00703FD6" w:rsidRDefault="00B3200C" w:rsidP="00B3200C">
      <w:pPr>
        <w:ind w:firstLine="709"/>
        <w:jc w:val="both"/>
      </w:pPr>
      <w:r w:rsidRPr="00703FD6">
        <w:rPr>
          <w:sz w:val="26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лицами, замещающими муниципальные должности, проводится в порядке, установленном Законом Республики Бурятия от 16.03.2009 № 701-IV «О противодействии коррупции в Республике Бурятия».</w:t>
      </w:r>
    </w:p>
    <w:p w:rsidR="00B3200C" w:rsidRPr="00E84E62" w:rsidRDefault="00B3200C" w:rsidP="00B3200C">
      <w:pPr>
        <w:ind w:firstLine="709"/>
        <w:jc w:val="both"/>
      </w:pPr>
      <w:r w:rsidRPr="00703FD6">
        <w:rPr>
          <w:sz w:val="26"/>
        </w:rPr>
        <w:t>2. Проверка, предусмотренная абзацем первым пункта 1 настоящего Положения, проводится</w:t>
      </w:r>
      <w:r>
        <w:rPr>
          <w:sz w:val="26"/>
          <w:szCs w:val="26"/>
        </w:rPr>
        <w:t xml:space="preserve"> </w:t>
      </w:r>
      <w:r w:rsidRPr="00E84E62">
        <w:rPr>
          <w:sz w:val="26"/>
          <w:szCs w:val="26"/>
        </w:rPr>
        <w:t>Комиссией по вопросам работы Совета, регламенту и процедурам</w:t>
      </w:r>
      <w:r w:rsidRPr="00E84E62">
        <w:rPr>
          <w:bCs/>
          <w:sz w:val="26"/>
          <w:szCs w:val="26"/>
        </w:rPr>
        <w:t xml:space="preserve"> Совета депутатов муниципального образования </w:t>
      </w:r>
      <w:r>
        <w:rPr>
          <w:bCs/>
          <w:sz w:val="26"/>
          <w:szCs w:val="26"/>
        </w:rPr>
        <w:t xml:space="preserve">городское поселение «поселок Усть-Баргузин» </w:t>
      </w:r>
      <w:r w:rsidRPr="00E84E62">
        <w:rPr>
          <w:sz w:val="26"/>
        </w:rPr>
        <w:t>(далее - Комиссия).</w:t>
      </w:r>
    </w:p>
    <w:p w:rsidR="00B3200C" w:rsidRPr="00703FD6" w:rsidRDefault="00B3200C" w:rsidP="00B3200C">
      <w:pPr>
        <w:ind w:firstLine="709"/>
        <w:jc w:val="both"/>
      </w:pPr>
      <w:r w:rsidRPr="00703FD6">
        <w:rPr>
          <w:sz w:val="26"/>
        </w:rPr>
        <w:t>Порядок деятельности Комиссии определяется решением</w:t>
      </w:r>
      <w:r w:rsidRPr="00703FD6">
        <w:rPr>
          <w:bCs/>
          <w:sz w:val="26"/>
          <w:szCs w:val="26"/>
        </w:rPr>
        <w:t xml:space="preserve"> Совета</w:t>
      </w:r>
      <w:r>
        <w:rPr>
          <w:bCs/>
          <w:sz w:val="26"/>
          <w:szCs w:val="26"/>
        </w:rPr>
        <w:t xml:space="preserve"> </w:t>
      </w:r>
      <w:r w:rsidRPr="00703FD6">
        <w:rPr>
          <w:bCs/>
          <w:sz w:val="26"/>
          <w:szCs w:val="26"/>
        </w:rPr>
        <w:t xml:space="preserve">депутатов муниципального образования </w:t>
      </w:r>
      <w:r>
        <w:rPr>
          <w:bCs/>
          <w:sz w:val="26"/>
          <w:szCs w:val="26"/>
        </w:rPr>
        <w:t>городское поселение «поселок Усть-Баргузин»  (далее – Совет депутатов)</w:t>
      </w:r>
      <w:r w:rsidRPr="00703FD6">
        <w:rPr>
          <w:sz w:val="26"/>
        </w:rPr>
        <w:t>.</w:t>
      </w:r>
    </w:p>
    <w:p w:rsidR="00B3200C" w:rsidRPr="00703FD6" w:rsidRDefault="00B3200C" w:rsidP="00B3200C">
      <w:pPr>
        <w:ind w:firstLine="709"/>
        <w:jc w:val="both"/>
      </w:pPr>
      <w:r w:rsidRPr="00703FD6">
        <w:rPr>
          <w:sz w:val="26"/>
        </w:rPr>
        <w:t>3. Решение о проведении проверки в отношении лица, замещающего муниципальную должность, принимает Комиссия.</w:t>
      </w:r>
    </w:p>
    <w:p w:rsidR="00B3200C" w:rsidRPr="00703FD6" w:rsidRDefault="00B3200C" w:rsidP="00B3200C">
      <w:pPr>
        <w:ind w:firstLine="709"/>
        <w:jc w:val="both"/>
      </w:pPr>
      <w:bookmarkStart w:id="2" w:name="P217"/>
      <w:bookmarkEnd w:id="2"/>
      <w:r w:rsidRPr="00703FD6">
        <w:rPr>
          <w:sz w:val="26"/>
        </w:rPr>
        <w:t>4. Основанием для проведения проверки, предусмотренной</w:t>
      </w:r>
      <w:r>
        <w:rPr>
          <w:sz w:val="26"/>
        </w:rPr>
        <w:t xml:space="preserve"> аб</w:t>
      </w:r>
      <w:r w:rsidRPr="00703FD6">
        <w:rPr>
          <w:sz w:val="26"/>
        </w:rPr>
        <w:t>зацем первым пункта 1 настоящего Положения, является информация, представленная в письменной форме в установленном порядке в</w:t>
      </w:r>
      <w:r w:rsidRPr="00703FD6">
        <w:rPr>
          <w:bCs/>
          <w:sz w:val="26"/>
          <w:szCs w:val="26"/>
        </w:rPr>
        <w:t xml:space="preserve"> Совет депутатов</w:t>
      </w:r>
      <w:r w:rsidRPr="00703FD6">
        <w:rPr>
          <w:sz w:val="26"/>
        </w:rPr>
        <w:t>:</w:t>
      </w:r>
    </w:p>
    <w:p w:rsidR="00B3200C" w:rsidRPr="00703FD6" w:rsidRDefault="00B3200C" w:rsidP="00B3200C">
      <w:pPr>
        <w:ind w:firstLine="709"/>
        <w:jc w:val="both"/>
      </w:pPr>
      <w:r w:rsidRPr="00703FD6">
        <w:rPr>
          <w:sz w:val="26"/>
        </w:rPr>
        <w:t>1) правоохранительными и другими государственными органами, органами местного самоуправления и их должностными лицами;</w:t>
      </w:r>
    </w:p>
    <w:p w:rsidR="00B3200C" w:rsidRPr="00703FD6" w:rsidRDefault="00B3200C" w:rsidP="00B3200C">
      <w:pPr>
        <w:ind w:firstLine="709"/>
        <w:jc w:val="both"/>
      </w:pPr>
      <w:r w:rsidRPr="00703FD6">
        <w:rPr>
          <w:sz w:val="26"/>
        </w:rPr>
        <w:t>2) должностными лицами органов местного самоуправления Баргузинского района, ответственными за работу по профилактике коррупционных и иных правонарушений;</w:t>
      </w:r>
    </w:p>
    <w:p w:rsidR="00B3200C" w:rsidRPr="00703FD6" w:rsidRDefault="00B3200C" w:rsidP="00B3200C">
      <w:pPr>
        <w:ind w:firstLine="709"/>
        <w:jc w:val="both"/>
      </w:pPr>
      <w:r w:rsidRPr="00703FD6">
        <w:rPr>
          <w:sz w:val="26"/>
        </w:rPr>
        <w:lastRenderedPageBreak/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B3200C" w:rsidRPr="00703FD6" w:rsidRDefault="00B3200C" w:rsidP="00B3200C">
      <w:pPr>
        <w:ind w:firstLine="709"/>
        <w:jc w:val="both"/>
      </w:pPr>
      <w:r w:rsidRPr="00703FD6">
        <w:rPr>
          <w:sz w:val="26"/>
        </w:rPr>
        <w:t>4) Общественной палатой Российской Федерации, Общественной палатой Республики Бурятия, Общественным советом муниципального образования «Баргузинский район»;</w:t>
      </w:r>
    </w:p>
    <w:p w:rsidR="00B3200C" w:rsidRPr="00703FD6" w:rsidRDefault="00B3200C" w:rsidP="00B3200C">
      <w:pPr>
        <w:ind w:firstLine="709"/>
        <w:jc w:val="both"/>
      </w:pPr>
      <w:r w:rsidRPr="00703FD6">
        <w:rPr>
          <w:sz w:val="26"/>
        </w:rPr>
        <w:t>5) средствами массовой информации.</w:t>
      </w:r>
    </w:p>
    <w:p w:rsidR="00B3200C" w:rsidRPr="00703FD6" w:rsidRDefault="00B3200C" w:rsidP="00B3200C">
      <w:pPr>
        <w:ind w:firstLine="709"/>
        <w:jc w:val="both"/>
      </w:pPr>
      <w:bookmarkStart w:id="3" w:name="P223"/>
      <w:bookmarkEnd w:id="3"/>
      <w:r w:rsidRPr="00703FD6">
        <w:rPr>
          <w:sz w:val="26"/>
        </w:rPr>
        <w:t>4.1. Поступившее в Комиссию в порядке, установленном решением</w:t>
      </w:r>
      <w:r w:rsidRPr="00703FD6">
        <w:rPr>
          <w:bCs/>
          <w:sz w:val="26"/>
          <w:szCs w:val="26"/>
        </w:rPr>
        <w:t xml:space="preserve"> Совет</w:t>
      </w:r>
      <w:r>
        <w:rPr>
          <w:bCs/>
          <w:sz w:val="26"/>
          <w:szCs w:val="26"/>
        </w:rPr>
        <w:t>а</w:t>
      </w:r>
      <w:r w:rsidRPr="00703FD6">
        <w:rPr>
          <w:bCs/>
          <w:sz w:val="26"/>
          <w:szCs w:val="26"/>
        </w:rPr>
        <w:t xml:space="preserve"> депутатов</w:t>
      </w:r>
      <w:r w:rsidRPr="00703FD6">
        <w:rPr>
          <w:sz w:val="26"/>
        </w:rPr>
        <w:t>, уведомление лица, замещающего муниципальную должность, о возникновении личной заинтересованности при исполнении должностных обязанностей и (или) осуществлении депутатских полномочий, которая приводит или может привести к конфликту интересов, также служит основанием для проведения проверки, предусмотренной абзацем первым пункта 1 настоящего Положения.</w:t>
      </w:r>
    </w:p>
    <w:p w:rsidR="00B3200C" w:rsidRPr="00703FD6" w:rsidRDefault="00B3200C" w:rsidP="00B3200C">
      <w:pPr>
        <w:ind w:firstLine="709"/>
        <w:jc w:val="both"/>
      </w:pPr>
      <w:r w:rsidRPr="00703FD6">
        <w:rPr>
          <w:sz w:val="26"/>
        </w:rPr>
        <w:t>5. Информация анонимного характера не может служить основанием для проведения проверки.</w:t>
      </w:r>
    </w:p>
    <w:p w:rsidR="00B3200C" w:rsidRPr="00703FD6" w:rsidRDefault="00B3200C" w:rsidP="00B3200C">
      <w:pPr>
        <w:ind w:firstLine="709"/>
        <w:jc w:val="both"/>
      </w:pPr>
      <w:r w:rsidRPr="00703FD6">
        <w:rPr>
          <w:sz w:val="26"/>
        </w:rPr>
        <w:t>6. Проверка осуществляется в срок, не превышающий 60 дней со дня принятия решения о ее проведении. Срок проверки может быть продлен по решению Комиссии до 90 дней.</w:t>
      </w:r>
    </w:p>
    <w:p w:rsidR="00B3200C" w:rsidRPr="00703FD6" w:rsidRDefault="00B3200C" w:rsidP="00B3200C">
      <w:pPr>
        <w:ind w:firstLine="709"/>
        <w:jc w:val="both"/>
      </w:pPr>
      <w:r w:rsidRPr="00703FD6">
        <w:rPr>
          <w:sz w:val="26"/>
        </w:rPr>
        <w:t>7. При осуществлении проверки Комиссия вправе:</w:t>
      </w:r>
    </w:p>
    <w:p w:rsidR="00B3200C" w:rsidRPr="00703FD6" w:rsidRDefault="00B3200C" w:rsidP="00B3200C">
      <w:pPr>
        <w:ind w:firstLine="709"/>
        <w:jc w:val="both"/>
      </w:pPr>
      <w:r w:rsidRPr="00703FD6">
        <w:rPr>
          <w:sz w:val="26"/>
        </w:rPr>
        <w:t>1) проводить беседу с лицом, в отношении которого осуществляется проверка;</w:t>
      </w:r>
    </w:p>
    <w:p w:rsidR="00B3200C" w:rsidRPr="00703FD6" w:rsidRDefault="00B3200C" w:rsidP="00B3200C">
      <w:pPr>
        <w:ind w:firstLine="709"/>
        <w:jc w:val="both"/>
      </w:pPr>
      <w:r w:rsidRPr="00703FD6">
        <w:rPr>
          <w:sz w:val="26"/>
        </w:rPr>
        <w:t>2) изучать представленные лицом, в отношении которого осуществляется проверка, дополнительные материалы, которые приобщаются к материалам проверки;</w:t>
      </w:r>
    </w:p>
    <w:p w:rsidR="00B3200C" w:rsidRPr="00703FD6" w:rsidRDefault="00B3200C" w:rsidP="00B3200C">
      <w:pPr>
        <w:ind w:firstLine="709"/>
        <w:jc w:val="both"/>
      </w:pPr>
      <w:r w:rsidRPr="00703FD6">
        <w:rPr>
          <w:sz w:val="26"/>
        </w:rPr>
        <w:t>3) получать от лица, в отношении которого осуществляется проверка, пояснения по существу проводимой проверки;</w:t>
      </w:r>
    </w:p>
    <w:p w:rsidR="00B3200C" w:rsidRPr="00703FD6" w:rsidRDefault="00B3200C" w:rsidP="00B3200C">
      <w:pPr>
        <w:ind w:firstLine="709"/>
        <w:jc w:val="both"/>
      </w:pPr>
      <w:bookmarkStart w:id="4" w:name="P230"/>
      <w:bookmarkEnd w:id="4"/>
      <w:r w:rsidRPr="00703FD6">
        <w:rPr>
          <w:sz w:val="26"/>
        </w:rPr>
        <w:t>4) направлять в установленном порядке запросы в органы прокуратуры Республики Бурятия, иные государственные органы,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 о соблюдении лицом, замещающим муниципальную должность, ограничений, запретов, исполнения обязанностей, установленных законодательством Российской Федерации о противодействии коррупции;</w:t>
      </w:r>
    </w:p>
    <w:p w:rsidR="00B3200C" w:rsidRPr="00703FD6" w:rsidRDefault="00B3200C" w:rsidP="00B3200C">
      <w:pPr>
        <w:ind w:firstLine="709"/>
        <w:jc w:val="both"/>
      </w:pPr>
      <w:r w:rsidRPr="00703FD6">
        <w:rPr>
          <w:sz w:val="26"/>
        </w:rPr>
        <w:t>5) наводить справки у физических лиц и получать от них информацию с их согласия.</w:t>
      </w:r>
    </w:p>
    <w:p w:rsidR="00B3200C" w:rsidRPr="00703FD6" w:rsidRDefault="00B3200C" w:rsidP="00B3200C">
      <w:pPr>
        <w:ind w:firstLine="709"/>
        <w:jc w:val="both"/>
      </w:pPr>
      <w:r w:rsidRPr="00703FD6">
        <w:rPr>
          <w:sz w:val="26"/>
        </w:rPr>
        <w:t>8. Запрос подписывается председателем</w:t>
      </w:r>
      <w:r w:rsidRPr="00703FD6">
        <w:rPr>
          <w:bCs/>
          <w:sz w:val="26"/>
          <w:szCs w:val="26"/>
        </w:rPr>
        <w:t xml:space="preserve"> Совета депутатов</w:t>
      </w:r>
      <w:r w:rsidRPr="00703FD6">
        <w:rPr>
          <w:sz w:val="26"/>
        </w:rPr>
        <w:t>.</w:t>
      </w:r>
    </w:p>
    <w:p w:rsidR="00B3200C" w:rsidRPr="00703FD6" w:rsidRDefault="00B3200C" w:rsidP="00B3200C">
      <w:pPr>
        <w:ind w:firstLine="709"/>
        <w:jc w:val="both"/>
      </w:pPr>
      <w:r w:rsidRPr="00703FD6">
        <w:rPr>
          <w:sz w:val="26"/>
        </w:rPr>
        <w:t>9. В запросе, предусмотренном подпунктом 4 пункта 7 настоящего Положения, указываются:</w:t>
      </w:r>
    </w:p>
    <w:p w:rsidR="00B3200C" w:rsidRPr="00703FD6" w:rsidRDefault="00B3200C" w:rsidP="00B3200C">
      <w:pPr>
        <w:ind w:firstLine="709"/>
        <w:jc w:val="both"/>
      </w:pPr>
      <w:r w:rsidRPr="00703FD6">
        <w:rPr>
          <w:sz w:val="26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B3200C" w:rsidRPr="00703FD6" w:rsidRDefault="00B3200C" w:rsidP="00B3200C">
      <w:pPr>
        <w:ind w:firstLine="709"/>
        <w:jc w:val="both"/>
      </w:pPr>
      <w:r w:rsidRPr="00703FD6">
        <w:rPr>
          <w:sz w:val="26"/>
        </w:rPr>
        <w:t>б) нормативный правовой акт, на основании которого направляется запрос;</w:t>
      </w:r>
    </w:p>
    <w:p w:rsidR="00B3200C" w:rsidRPr="00703FD6" w:rsidRDefault="00B3200C" w:rsidP="00B3200C">
      <w:pPr>
        <w:ind w:firstLine="709"/>
        <w:jc w:val="both"/>
      </w:pPr>
      <w:r w:rsidRPr="00703FD6">
        <w:rPr>
          <w:sz w:val="26"/>
        </w:rPr>
        <w:t>в) фамилия, имя, отчество, дата и место рождения, место регистрации, жительства и (или) пребывания, вид и реквизиты документа, удостоверяющего личность, лица, замещающего муниципальную должность, в отношении которого проводиться проверка;</w:t>
      </w:r>
    </w:p>
    <w:p w:rsidR="00B3200C" w:rsidRPr="00703FD6" w:rsidRDefault="00B3200C" w:rsidP="00B3200C">
      <w:pPr>
        <w:ind w:firstLine="709"/>
        <w:jc w:val="both"/>
      </w:pPr>
      <w:r w:rsidRPr="00703FD6">
        <w:rPr>
          <w:sz w:val="26"/>
        </w:rPr>
        <w:t>г) содержание и объем сведений, подлежащих проверке;</w:t>
      </w:r>
    </w:p>
    <w:p w:rsidR="00B3200C" w:rsidRPr="00703FD6" w:rsidRDefault="00B3200C" w:rsidP="00B3200C">
      <w:pPr>
        <w:ind w:firstLine="709"/>
        <w:jc w:val="both"/>
      </w:pPr>
      <w:r w:rsidRPr="00703FD6">
        <w:rPr>
          <w:sz w:val="26"/>
        </w:rPr>
        <w:t>д) срок представления запрашиваемых сведений;</w:t>
      </w:r>
    </w:p>
    <w:p w:rsidR="00B3200C" w:rsidRPr="00703FD6" w:rsidRDefault="00B3200C" w:rsidP="00B3200C">
      <w:pPr>
        <w:ind w:firstLine="709"/>
        <w:jc w:val="both"/>
      </w:pPr>
      <w:r w:rsidRPr="00703FD6">
        <w:rPr>
          <w:sz w:val="26"/>
        </w:rPr>
        <w:t>е) фамилия, инициалы и номер телефона специалиста аппарата</w:t>
      </w:r>
      <w:r w:rsidRPr="00703FD6">
        <w:rPr>
          <w:bCs/>
          <w:sz w:val="26"/>
          <w:szCs w:val="26"/>
        </w:rPr>
        <w:t xml:space="preserve"> Совета депутатов</w:t>
      </w:r>
      <w:r w:rsidRPr="00703FD6">
        <w:rPr>
          <w:sz w:val="26"/>
        </w:rPr>
        <w:t>, подготовившего запрос;</w:t>
      </w:r>
    </w:p>
    <w:p w:rsidR="00B3200C" w:rsidRPr="00703FD6" w:rsidRDefault="00B3200C" w:rsidP="00B3200C">
      <w:pPr>
        <w:ind w:firstLine="709"/>
        <w:jc w:val="both"/>
      </w:pPr>
      <w:r w:rsidRPr="00703FD6">
        <w:rPr>
          <w:sz w:val="26"/>
        </w:rPr>
        <w:lastRenderedPageBreak/>
        <w:t>ж) другие необходимые сведения.</w:t>
      </w:r>
    </w:p>
    <w:p w:rsidR="00B3200C" w:rsidRPr="00703FD6" w:rsidRDefault="00B3200C" w:rsidP="00B3200C">
      <w:pPr>
        <w:ind w:firstLine="709"/>
        <w:jc w:val="both"/>
      </w:pPr>
      <w:r w:rsidRPr="00703FD6">
        <w:rPr>
          <w:sz w:val="26"/>
        </w:rPr>
        <w:t>10. Запросы о предоставлении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лиц, замещающих муниципальные должности, направляются в порядке, установленном законодательством Российской Федерации и Республики Бурятия.</w:t>
      </w:r>
    </w:p>
    <w:p w:rsidR="00B3200C" w:rsidRPr="00703FD6" w:rsidRDefault="00B3200C" w:rsidP="00B3200C">
      <w:pPr>
        <w:ind w:firstLine="709"/>
        <w:jc w:val="both"/>
      </w:pPr>
      <w:r w:rsidRPr="00703FD6">
        <w:rPr>
          <w:sz w:val="26"/>
        </w:rPr>
        <w:t>11. Комиссия обеспечивает:</w:t>
      </w:r>
    </w:p>
    <w:p w:rsidR="00B3200C" w:rsidRPr="00703FD6" w:rsidRDefault="00B3200C" w:rsidP="00B3200C">
      <w:pPr>
        <w:ind w:firstLine="709"/>
        <w:jc w:val="both"/>
      </w:pPr>
      <w:r w:rsidRPr="00703FD6">
        <w:rPr>
          <w:sz w:val="26"/>
        </w:rPr>
        <w:t>а) уведомление в письменной форме лица, замещающего муниципальную должность, о начале в отношении его проверки и разъяснение ему содержания подпункта «б» настоящего пункта - в течение двух рабочих дней со дня принятия соответствующего решения;</w:t>
      </w:r>
    </w:p>
    <w:p w:rsidR="00B3200C" w:rsidRPr="00703FD6" w:rsidRDefault="00B3200C" w:rsidP="00B3200C">
      <w:pPr>
        <w:ind w:firstLine="709"/>
        <w:jc w:val="both"/>
      </w:pPr>
      <w:bookmarkStart w:id="5" w:name="P244"/>
      <w:bookmarkEnd w:id="5"/>
      <w:r w:rsidRPr="00703FD6">
        <w:rPr>
          <w:sz w:val="26"/>
        </w:rPr>
        <w:t>б) проведение в случае обращения лица, замещающего муниципальную должность, беседы с ним, в ходе которой он должен быть проинформирован о том, соблюдение каких ограничений, запретов, исполнение обязанностей подлежат проверке, - в течение семи рабочих дней со дня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</w:p>
    <w:p w:rsidR="00B3200C" w:rsidRPr="00703FD6" w:rsidRDefault="00B3200C" w:rsidP="00B3200C">
      <w:pPr>
        <w:ind w:firstLine="709"/>
        <w:jc w:val="both"/>
      </w:pPr>
      <w:bookmarkStart w:id="6" w:name="P245"/>
      <w:bookmarkEnd w:id="6"/>
      <w:r w:rsidRPr="00703FD6">
        <w:rPr>
          <w:sz w:val="26"/>
        </w:rPr>
        <w:t>12. Лицо, замещающее муниципальную должность, вправе:</w:t>
      </w:r>
    </w:p>
    <w:p w:rsidR="00B3200C" w:rsidRPr="00703FD6" w:rsidRDefault="00B3200C" w:rsidP="00B3200C">
      <w:pPr>
        <w:ind w:firstLine="709"/>
        <w:jc w:val="both"/>
      </w:pPr>
      <w:r w:rsidRPr="00703FD6">
        <w:rPr>
          <w:sz w:val="26"/>
        </w:rPr>
        <w:t>а) давать пояснения в письменной форме в ходе проверки и по результатам проверки;</w:t>
      </w:r>
    </w:p>
    <w:p w:rsidR="00B3200C" w:rsidRPr="00703FD6" w:rsidRDefault="00B3200C" w:rsidP="00B3200C">
      <w:pPr>
        <w:ind w:firstLine="709"/>
        <w:jc w:val="both"/>
      </w:pPr>
      <w:r w:rsidRPr="00703FD6">
        <w:rPr>
          <w:sz w:val="26"/>
        </w:rPr>
        <w:t>б) представлять дополнительные материалы и давать по ним пояснения в письменной форме;</w:t>
      </w:r>
    </w:p>
    <w:p w:rsidR="00B3200C" w:rsidRPr="00703FD6" w:rsidRDefault="00B3200C" w:rsidP="00B3200C">
      <w:pPr>
        <w:ind w:firstLine="709"/>
        <w:jc w:val="both"/>
      </w:pPr>
      <w:r w:rsidRPr="00703FD6">
        <w:rPr>
          <w:sz w:val="26"/>
        </w:rPr>
        <w:t>в) обращаться в Комиссию с подлежащим удовлетворению ходатайством о проведении с ним беседы в соответствии с подпунктом «б» пункта 11 настоящего Положения.</w:t>
      </w:r>
    </w:p>
    <w:p w:rsidR="00B3200C" w:rsidRPr="002F52EC" w:rsidRDefault="00B3200C" w:rsidP="00B3200C">
      <w:pPr>
        <w:ind w:firstLine="709"/>
        <w:jc w:val="both"/>
      </w:pPr>
      <w:r w:rsidRPr="002F52EC">
        <w:rPr>
          <w:sz w:val="26"/>
        </w:rPr>
        <w:t xml:space="preserve">13. По окончании проверки, в течение 5 рабочих дней Комиссия обязана письменно ознакомить лицо, замещающее муниципальную должность, с результатами проверки с соблюдением законодательства Российской Федерации о государственной тайне. </w:t>
      </w:r>
    </w:p>
    <w:p w:rsidR="00B3200C" w:rsidRPr="00703FD6" w:rsidRDefault="00B3200C" w:rsidP="00B3200C">
      <w:pPr>
        <w:ind w:firstLine="709"/>
        <w:jc w:val="both"/>
      </w:pPr>
      <w:r w:rsidRPr="00703FD6">
        <w:rPr>
          <w:sz w:val="26"/>
        </w:rPr>
        <w:t>14. Пояснения, дополнительные материалы, указанные в пункте 12 настоящего Положения, приобщаются к материалам проверки.</w:t>
      </w:r>
    </w:p>
    <w:p w:rsidR="00B3200C" w:rsidRPr="00703FD6" w:rsidRDefault="00B3200C" w:rsidP="00B3200C">
      <w:pPr>
        <w:ind w:firstLine="709"/>
        <w:jc w:val="both"/>
      </w:pPr>
      <w:r w:rsidRPr="00703FD6">
        <w:rPr>
          <w:sz w:val="26"/>
        </w:rPr>
        <w:t>15. На период проведения проверки лицо, замещающее муниципальную должность на постоянной основе,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Комиссией до 90 дней.</w:t>
      </w:r>
    </w:p>
    <w:p w:rsidR="00B3200C" w:rsidRPr="00703FD6" w:rsidRDefault="00B3200C" w:rsidP="00B3200C">
      <w:pPr>
        <w:ind w:firstLine="709"/>
        <w:jc w:val="both"/>
      </w:pPr>
      <w:r w:rsidRPr="00703FD6">
        <w:rPr>
          <w:sz w:val="26"/>
        </w:rPr>
        <w:t>На период отстранения лица, замещающего муниципальную должность на постоянной основе, от замещаемой должности денежное содержание по замещаемой им должности сохраняется.</w:t>
      </w:r>
    </w:p>
    <w:p w:rsidR="00B3200C" w:rsidRPr="00703FD6" w:rsidRDefault="00B3200C" w:rsidP="00B3200C">
      <w:pPr>
        <w:ind w:firstLine="709"/>
        <w:jc w:val="both"/>
      </w:pPr>
      <w:r w:rsidRPr="00703FD6">
        <w:rPr>
          <w:sz w:val="26"/>
        </w:rPr>
        <w:t>16. По результатам проверки, проведенной в соответствии с абзацем первым пункта 1 настоящего Положения, Комиссия принимает одно из следующих решений:</w:t>
      </w:r>
    </w:p>
    <w:p w:rsidR="00B3200C" w:rsidRPr="00703FD6" w:rsidRDefault="00B3200C" w:rsidP="00B3200C">
      <w:pPr>
        <w:ind w:firstLine="709"/>
        <w:jc w:val="both"/>
      </w:pPr>
      <w:r w:rsidRPr="00703FD6">
        <w:rPr>
          <w:sz w:val="26"/>
        </w:rPr>
        <w:t>1) об отсутствии оснований для досрочного прекращения полномочий лица, замещающего муниципальную должность;</w:t>
      </w:r>
    </w:p>
    <w:p w:rsidR="00B3200C" w:rsidRPr="00703FD6" w:rsidRDefault="00B3200C" w:rsidP="00B3200C">
      <w:pPr>
        <w:ind w:firstLine="709"/>
        <w:jc w:val="both"/>
      </w:pPr>
      <w:r w:rsidRPr="00703FD6">
        <w:rPr>
          <w:sz w:val="26"/>
        </w:rPr>
        <w:t>2) о наличии оснований для досрочного прекращения полномочий лица, замещающего муниципальную должность.</w:t>
      </w:r>
    </w:p>
    <w:p w:rsidR="00B3200C" w:rsidRPr="00703FD6" w:rsidRDefault="00B3200C" w:rsidP="00B3200C">
      <w:pPr>
        <w:ind w:firstLine="709"/>
        <w:jc w:val="both"/>
      </w:pPr>
      <w:r w:rsidRPr="00703FD6">
        <w:rPr>
          <w:sz w:val="26"/>
        </w:rPr>
        <w:t>16.1. По результатам рассмотрения уведомления, указанного в пункте 4.1 настоящего Положения, Комиссия принимает одно из следующих решений:</w:t>
      </w:r>
    </w:p>
    <w:p w:rsidR="00B3200C" w:rsidRPr="00703FD6" w:rsidRDefault="00B3200C" w:rsidP="00B3200C">
      <w:pPr>
        <w:ind w:firstLine="709"/>
        <w:jc w:val="both"/>
      </w:pPr>
      <w:r w:rsidRPr="00703FD6">
        <w:rPr>
          <w:sz w:val="26"/>
        </w:rPr>
        <w:t>1) признать, что при исполнении должностных обязанностей и (или) осуществлении депутатских полномочий лицом, направившим уведомление, конфликт интересов отсутствует;</w:t>
      </w:r>
    </w:p>
    <w:p w:rsidR="00B3200C" w:rsidRPr="00703FD6" w:rsidRDefault="00B3200C" w:rsidP="00B3200C">
      <w:pPr>
        <w:ind w:firstLine="709"/>
        <w:jc w:val="both"/>
      </w:pPr>
      <w:r w:rsidRPr="00703FD6">
        <w:rPr>
          <w:sz w:val="26"/>
        </w:rPr>
        <w:lastRenderedPageBreak/>
        <w:t>2) признать, что при исполнении должностных обязанностей и (или) осуществлении депутатских полномочий лицом, направившим уведомление, личная заинтересованность приводит или может привести к конфликту интересов;</w:t>
      </w:r>
    </w:p>
    <w:p w:rsidR="00B3200C" w:rsidRPr="00703FD6" w:rsidRDefault="00B3200C" w:rsidP="00B3200C">
      <w:pPr>
        <w:ind w:firstLine="709"/>
        <w:jc w:val="both"/>
      </w:pPr>
      <w:r w:rsidRPr="00703FD6">
        <w:rPr>
          <w:sz w:val="26"/>
        </w:rPr>
        <w:t>3) признать, что лицом, направившим уведомление, не соблюдались требования об урегулировании конфликта интересов.</w:t>
      </w:r>
    </w:p>
    <w:p w:rsidR="00B3200C" w:rsidRPr="00703FD6" w:rsidRDefault="00B3200C" w:rsidP="00B3200C">
      <w:pPr>
        <w:ind w:firstLine="709"/>
        <w:jc w:val="both"/>
      </w:pPr>
      <w:r w:rsidRPr="00703FD6">
        <w:rPr>
          <w:sz w:val="26"/>
        </w:rPr>
        <w:t>17. В случае принятия решения, предусмотренного подпунктом 2 пункта 16.1 настоящего Положения,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B3200C" w:rsidRPr="00E84E62" w:rsidRDefault="00B3200C" w:rsidP="00B3200C">
      <w:pPr>
        <w:ind w:firstLine="709"/>
        <w:jc w:val="both"/>
      </w:pPr>
      <w:r w:rsidRPr="00703FD6">
        <w:rPr>
          <w:sz w:val="26"/>
        </w:rPr>
        <w:t xml:space="preserve">18. В случае принятия решения, предусмотренного подпунктом 2 пункта 16, подпунктом 3 пункта 16.1 настоящего Положения, Комиссия в течение трех рабочих дней со дня принятия соответствующего решения направляет материалы проверки в </w:t>
      </w:r>
      <w:r w:rsidRPr="00E84E62">
        <w:rPr>
          <w:bCs/>
          <w:sz w:val="26"/>
          <w:szCs w:val="26"/>
        </w:rPr>
        <w:t>Совет депутатов</w:t>
      </w:r>
      <w:r w:rsidRPr="00E84E62">
        <w:rPr>
          <w:sz w:val="26"/>
        </w:rPr>
        <w:t>.</w:t>
      </w:r>
    </w:p>
    <w:p w:rsidR="00B3200C" w:rsidRPr="00703FD6" w:rsidRDefault="00B3200C" w:rsidP="00B3200C">
      <w:pPr>
        <w:ind w:firstLine="709"/>
        <w:jc w:val="both"/>
      </w:pPr>
      <w:r w:rsidRPr="00E84E62">
        <w:rPr>
          <w:sz w:val="26"/>
        </w:rPr>
        <w:t>19. Порядок</w:t>
      </w:r>
      <w:r w:rsidRPr="00703FD6">
        <w:rPr>
          <w:sz w:val="26"/>
        </w:rPr>
        <w:t xml:space="preserve"> досрочного прекращения полномочий лиц, замещающих муниципальные должности, устанавливается решением</w:t>
      </w:r>
      <w:r w:rsidRPr="00703FD6">
        <w:rPr>
          <w:bCs/>
          <w:sz w:val="26"/>
          <w:szCs w:val="26"/>
        </w:rPr>
        <w:t xml:space="preserve"> Совета депутатов</w:t>
      </w:r>
      <w:r w:rsidRPr="00703FD6">
        <w:rPr>
          <w:sz w:val="26"/>
        </w:rPr>
        <w:t>.</w:t>
      </w:r>
    </w:p>
    <w:p w:rsidR="00B3200C" w:rsidRPr="00703FD6" w:rsidRDefault="00B3200C" w:rsidP="00B3200C">
      <w:pPr>
        <w:ind w:firstLine="709"/>
        <w:jc w:val="both"/>
      </w:pPr>
      <w:r w:rsidRPr="00703FD6">
        <w:rPr>
          <w:sz w:val="26"/>
        </w:rPr>
        <w:t>20. По решению Комиссии сведения о результатах проверки направляются с одновременным уведомлением об этом лица, замещающего муниципальную должность, в отношении которого проводилась проверка, органам и организациям, указанным в пункте 4 настоящего Положения,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B3200C" w:rsidRPr="00703FD6" w:rsidRDefault="00B3200C" w:rsidP="00B3200C">
      <w:pPr>
        <w:ind w:firstLine="709"/>
        <w:jc w:val="both"/>
      </w:pPr>
      <w:r w:rsidRPr="00703FD6">
        <w:rPr>
          <w:sz w:val="26"/>
        </w:rPr>
        <w:t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правоохранительные органы в соответствии с их компетенцией в течение 5 рабочих дней со дня завершения проверки.</w:t>
      </w:r>
    </w:p>
    <w:p w:rsidR="00B3200C" w:rsidRPr="00703FD6" w:rsidRDefault="00B3200C" w:rsidP="00B3200C">
      <w:pPr>
        <w:ind w:firstLine="709"/>
        <w:jc w:val="both"/>
      </w:pPr>
      <w:r w:rsidRPr="00703FD6">
        <w:rPr>
          <w:sz w:val="26"/>
        </w:rPr>
        <w:t>22. Материалы проверки хранятся в аппарате</w:t>
      </w:r>
      <w:r w:rsidRPr="00703FD6">
        <w:rPr>
          <w:bCs/>
          <w:sz w:val="26"/>
          <w:szCs w:val="26"/>
        </w:rPr>
        <w:t xml:space="preserve"> Совета депутатов</w:t>
      </w:r>
      <w:r w:rsidRPr="00703FD6">
        <w:rPr>
          <w:sz w:val="26"/>
        </w:rPr>
        <w:t xml:space="preserve"> в течение трех лет со дня ее окончания, после чего передаются в архив.</w:t>
      </w:r>
    </w:p>
    <w:p w:rsidR="00B3200C" w:rsidRDefault="00B3200C" w:rsidP="00B3200C">
      <w:pPr>
        <w:spacing w:after="1" w:line="260" w:lineRule="atLeast"/>
        <w:jc w:val="both"/>
      </w:pPr>
    </w:p>
    <w:p w:rsidR="00B3200C" w:rsidRDefault="00B3200C" w:rsidP="00B3200C">
      <w:pPr>
        <w:spacing w:after="1" w:line="260" w:lineRule="atLeast"/>
        <w:jc w:val="both"/>
      </w:pPr>
    </w:p>
    <w:p w:rsidR="00B3200C" w:rsidRDefault="00B3200C" w:rsidP="00B3200C">
      <w:pPr>
        <w:spacing w:after="1" w:line="260" w:lineRule="atLeast"/>
        <w:jc w:val="both"/>
      </w:pPr>
    </w:p>
    <w:p w:rsidR="00B3200C" w:rsidRDefault="00B3200C" w:rsidP="00B3200C">
      <w:pPr>
        <w:spacing w:after="1" w:line="260" w:lineRule="atLeast"/>
        <w:jc w:val="both"/>
      </w:pPr>
    </w:p>
    <w:p w:rsidR="00362073" w:rsidRPr="00F43F97" w:rsidRDefault="00362073" w:rsidP="006E78E9">
      <w:pPr>
        <w:tabs>
          <w:tab w:val="left" w:pos="4095"/>
        </w:tabs>
        <w:jc w:val="both"/>
        <w:rPr>
          <w:sz w:val="26"/>
          <w:szCs w:val="26"/>
        </w:rPr>
      </w:pPr>
    </w:p>
    <w:sectPr w:rsidR="00362073" w:rsidRPr="00F43F97" w:rsidSect="00035567">
      <w:headerReference w:type="even" r:id="rId10"/>
      <w:headerReference w:type="default" r:id="rId11"/>
      <w:pgSz w:w="11906" w:h="16838"/>
      <w:pgMar w:top="568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DBA" w:rsidRDefault="001C1DBA" w:rsidP="00777414">
      <w:r>
        <w:separator/>
      </w:r>
    </w:p>
  </w:endnote>
  <w:endnote w:type="continuationSeparator" w:id="1">
    <w:p w:rsidR="001C1DBA" w:rsidRDefault="001C1DBA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DBA" w:rsidRDefault="001C1DBA" w:rsidP="00777414">
      <w:r>
        <w:separator/>
      </w:r>
    </w:p>
  </w:footnote>
  <w:footnote w:type="continuationSeparator" w:id="1">
    <w:p w:rsidR="001C1DBA" w:rsidRDefault="001C1DBA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760CF7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1C1DB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760CF7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ED0337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1C1DB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ACA"/>
    <w:multiLevelType w:val="hybridMultilevel"/>
    <w:tmpl w:val="B94050C0"/>
    <w:lvl w:ilvl="0" w:tplc="E52ED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C25B32"/>
    <w:multiLevelType w:val="hybridMultilevel"/>
    <w:tmpl w:val="74B6C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408AF"/>
    <w:multiLevelType w:val="hybridMultilevel"/>
    <w:tmpl w:val="DBC00E48"/>
    <w:lvl w:ilvl="0" w:tplc="6B38A92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0772CB"/>
    <w:multiLevelType w:val="hybridMultilevel"/>
    <w:tmpl w:val="530C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021D6"/>
    <w:multiLevelType w:val="hybridMultilevel"/>
    <w:tmpl w:val="C35048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457D2"/>
    <w:multiLevelType w:val="hybridMultilevel"/>
    <w:tmpl w:val="D6422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14"/>
    <w:rsid w:val="00035567"/>
    <w:rsid w:val="00043AC4"/>
    <w:rsid w:val="000568D4"/>
    <w:rsid w:val="00086E3C"/>
    <w:rsid w:val="000A2E62"/>
    <w:rsid w:val="00114A02"/>
    <w:rsid w:val="00164041"/>
    <w:rsid w:val="001858A0"/>
    <w:rsid w:val="00194270"/>
    <w:rsid w:val="001C1DBA"/>
    <w:rsid w:val="002130B8"/>
    <w:rsid w:val="0022443D"/>
    <w:rsid w:val="00287C84"/>
    <w:rsid w:val="002A3C08"/>
    <w:rsid w:val="00314448"/>
    <w:rsid w:val="0034391A"/>
    <w:rsid w:val="00354DAE"/>
    <w:rsid w:val="00362073"/>
    <w:rsid w:val="003E38E5"/>
    <w:rsid w:val="00421618"/>
    <w:rsid w:val="004606C4"/>
    <w:rsid w:val="004B0D5F"/>
    <w:rsid w:val="004D5B8A"/>
    <w:rsid w:val="004F31B3"/>
    <w:rsid w:val="00530C72"/>
    <w:rsid w:val="00550580"/>
    <w:rsid w:val="00583294"/>
    <w:rsid w:val="005A20C5"/>
    <w:rsid w:val="005E0F22"/>
    <w:rsid w:val="006069AE"/>
    <w:rsid w:val="0065328C"/>
    <w:rsid w:val="00655C11"/>
    <w:rsid w:val="00673CFA"/>
    <w:rsid w:val="00681401"/>
    <w:rsid w:val="006E746F"/>
    <w:rsid w:val="006E78E9"/>
    <w:rsid w:val="007176DA"/>
    <w:rsid w:val="00731738"/>
    <w:rsid w:val="00735DF0"/>
    <w:rsid w:val="00760CF7"/>
    <w:rsid w:val="00777414"/>
    <w:rsid w:val="007D6010"/>
    <w:rsid w:val="007F650B"/>
    <w:rsid w:val="00834271"/>
    <w:rsid w:val="0087366E"/>
    <w:rsid w:val="008B0D31"/>
    <w:rsid w:val="008C3862"/>
    <w:rsid w:val="00913BCF"/>
    <w:rsid w:val="00935631"/>
    <w:rsid w:val="009C4555"/>
    <w:rsid w:val="009D07EB"/>
    <w:rsid w:val="00A20F05"/>
    <w:rsid w:val="00A60993"/>
    <w:rsid w:val="00A7472F"/>
    <w:rsid w:val="00AD7919"/>
    <w:rsid w:val="00B03298"/>
    <w:rsid w:val="00B3200C"/>
    <w:rsid w:val="00B609E1"/>
    <w:rsid w:val="00B934F4"/>
    <w:rsid w:val="00BB5001"/>
    <w:rsid w:val="00C02406"/>
    <w:rsid w:val="00C46A9B"/>
    <w:rsid w:val="00C51375"/>
    <w:rsid w:val="00C63A57"/>
    <w:rsid w:val="00C910F1"/>
    <w:rsid w:val="00CB597A"/>
    <w:rsid w:val="00CC6152"/>
    <w:rsid w:val="00D04159"/>
    <w:rsid w:val="00DC6E47"/>
    <w:rsid w:val="00E06E09"/>
    <w:rsid w:val="00E11F59"/>
    <w:rsid w:val="00E24E30"/>
    <w:rsid w:val="00E72602"/>
    <w:rsid w:val="00E7468B"/>
    <w:rsid w:val="00EA3112"/>
    <w:rsid w:val="00ED0337"/>
    <w:rsid w:val="00ED7785"/>
    <w:rsid w:val="00F15D4F"/>
    <w:rsid w:val="00F26877"/>
    <w:rsid w:val="00F343CD"/>
    <w:rsid w:val="00F43F97"/>
    <w:rsid w:val="00FE0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83294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329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1">
    <w:name w:val="No Spacing"/>
    <w:uiPriority w:val="1"/>
    <w:qFormat/>
    <w:rsid w:val="00583294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583294"/>
    <w:pPr>
      <w:ind w:left="720"/>
      <w:contextualSpacing/>
    </w:pPr>
  </w:style>
  <w:style w:type="paragraph" w:styleId="af3">
    <w:name w:val="Title"/>
    <w:basedOn w:val="a"/>
    <w:link w:val="af4"/>
    <w:qFormat/>
    <w:rsid w:val="00B3200C"/>
    <w:pPr>
      <w:widowControl w:val="0"/>
      <w:jc w:val="center"/>
    </w:pPr>
    <w:rPr>
      <w:b/>
      <w:snapToGrid w:val="0"/>
      <w:sz w:val="28"/>
      <w:szCs w:val="20"/>
      <w:u w:val="single"/>
    </w:rPr>
  </w:style>
  <w:style w:type="character" w:customStyle="1" w:styleId="af4">
    <w:name w:val="Название Знак"/>
    <w:basedOn w:val="a0"/>
    <w:link w:val="af3"/>
    <w:rsid w:val="00B3200C"/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character" w:customStyle="1" w:styleId="2">
    <w:name w:val="Основной текст (2)_"/>
    <w:link w:val="20"/>
    <w:rsid w:val="00B3200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200C"/>
    <w:pPr>
      <w:widowControl w:val="0"/>
      <w:shd w:val="clear" w:color="auto" w:fill="FFFFFF"/>
      <w:spacing w:line="27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2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sovetdu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F7F68-CA15-4AF5-A227-6FD15950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2023-09-14T06:33:00Z</cp:lastPrinted>
  <dcterms:created xsi:type="dcterms:W3CDTF">2023-09-14T06:19:00Z</dcterms:created>
  <dcterms:modified xsi:type="dcterms:W3CDTF">2025-04-23T06:44:00Z</dcterms:modified>
</cp:coreProperties>
</file>